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EB23" w14:textId="77777777" w:rsidR="00A758EF" w:rsidRPr="006F1CAD" w:rsidRDefault="00A758EF" w:rsidP="00017C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lang w:val="en"/>
        </w:rPr>
      </w:pPr>
      <w:r w:rsidRPr="006F1CAD"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9EAF4EF" wp14:editId="25C353E9">
            <wp:simplePos x="0" y="0"/>
            <wp:positionH relativeFrom="margin">
              <wp:align>left</wp:align>
            </wp:positionH>
            <wp:positionV relativeFrom="paragraph">
              <wp:posOffset>108</wp:posOffset>
            </wp:positionV>
            <wp:extent cx="1115695" cy="1066800"/>
            <wp:effectExtent l="0" t="0" r="8255" b="0"/>
            <wp:wrapSquare wrapText="bothSides"/>
            <wp:docPr id="213111682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1682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1CAD">
        <w:rPr>
          <w:rFonts w:ascii="Calibri" w:hAnsi="Calibri" w:cs="Calibri"/>
          <w:b/>
          <w:bCs/>
          <w:sz w:val="32"/>
          <w:szCs w:val="32"/>
          <w:lang w:val="en"/>
        </w:rPr>
        <w:t>Cantley Village Hall</w:t>
      </w:r>
    </w:p>
    <w:p w14:paraId="7E556724" w14:textId="7EF75D0E" w:rsidR="00A758EF" w:rsidRPr="006F1CAD" w:rsidRDefault="00A758EF" w:rsidP="00017C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lang w:val="en"/>
        </w:rPr>
      </w:pPr>
      <w:r w:rsidRPr="006F1CAD">
        <w:rPr>
          <w:rFonts w:ascii="Calibri" w:hAnsi="Calibri" w:cs="Calibri"/>
          <w:b/>
          <w:bCs/>
          <w:sz w:val="32"/>
          <w:szCs w:val="32"/>
          <w:lang w:val="en"/>
        </w:rPr>
        <w:t xml:space="preserve">Trustee Meeting Monday </w:t>
      </w:r>
      <w:r w:rsidR="00AE051C">
        <w:rPr>
          <w:rFonts w:ascii="Calibri" w:hAnsi="Calibri" w:cs="Calibri"/>
          <w:b/>
          <w:bCs/>
          <w:sz w:val="32"/>
          <w:szCs w:val="32"/>
          <w:lang w:val="en"/>
        </w:rPr>
        <w:t>11</w:t>
      </w:r>
      <w:r w:rsidR="00AE051C" w:rsidRPr="00AE051C">
        <w:rPr>
          <w:rFonts w:ascii="Calibri" w:hAnsi="Calibri" w:cs="Calibri"/>
          <w:b/>
          <w:bCs/>
          <w:sz w:val="32"/>
          <w:szCs w:val="32"/>
          <w:vertAlign w:val="superscript"/>
          <w:lang w:val="en"/>
        </w:rPr>
        <w:t>th</w:t>
      </w:r>
      <w:r w:rsidR="00AE051C">
        <w:rPr>
          <w:rFonts w:ascii="Calibri" w:hAnsi="Calibri" w:cs="Calibri"/>
          <w:b/>
          <w:bCs/>
          <w:sz w:val="32"/>
          <w:szCs w:val="32"/>
          <w:lang w:val="en"/>
        </w:rPr>
        <w:t xml:space="preserve"> May</w:t>
      </w:r>
      <w:r>
        <w:rPr>
          <w:rFonts w:ascii="Calibri" w:hAnsi="Calibri" w:cs="Calibri"/>
          <w:b/>
          <w:bCs/>
          <w:sz w:val="32"/>
          <w:szCs w:val="32"/>
          <w:lang w:val="en"/>
        </w:rPr>
        <w:t xml:space="preserve"> 2026</w:t>
      </w:r>
    </w:p>
    <w:p w14:paraId="39028D43" w14:textId="01646DCF" w:rsidR="00C55942" w:rsidRPr="00017CFF" w:rsidRDefault="00A66333" w:rsidP="00017C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lang w:val="en"/>
        </w:rPr>
      </w:pPr>
      <w:r w:rsidRPr="00017CFF">
        <w:rPr>
          <w:rFonts w:ascii="Calibri" w:hAnsi="Calibri" w:cs="Calibri"/>
          <w:b/>
          <w:bCs/>
          <w:sz w:val="32"/>
          <w:szCs w:val="32"/>
          <w:lang w:val="en"/>
        </w:rPr>
        <w:t>Minutes</w:t>
      </w:r>
    </w:p>
    <w:p w14:paraId="42E8AB63" w14:textId="7CB14DCC" w:rsidR="00A758EF" w:rsidRPr="00C96209" w:rsidRDefault="00A758EF" w:rsidP="00017C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  <w:lang w:val="en"/>
        </w:rPr>
      </w:pPr>
      <w:r w:rsidRPr="00C96209">
        <w:rPr>
          <w:rFonts w:ascii="Calibri" w:hAnsi="Calibri" w:cs="Calibri"/>
          <w:b/>
          <w:bCs/>
          <w:sz w:val="28"/>
          <w:szCs w:val="28"/>
          <w:u w:val="single"/>
          <w:lang w:val="en"/>
        </w:rPr>
        <w:t xml:space="preserve">START TIME </w:t>
      </w:r>
      <w:r w:rsidR="00A96D58">
        <w:rPr>
          <w:rFonts w:ascii="Calibri" w:hAnsi="Calibri" w:cs="Calibri"/>
          <w:b/>
          <w:bCs/>
          <w:sz w:val="28"/>
          <w:szCs w:val="28"/>
          <w:u w:val="single"/>
          <w:lang w:val="en"/>
        </w:rPr>
        <w:t>following the</w:t>
      </w:r>
      <w:r w:rsidR="00483257">
        <w:rPr>
          <w:rFonts w:ascii="Calibri" w:hAnsi="Calibri" w:cs="Calibri"/>
          <w:b/>
          <w:bCs/>
          <w:sz w:val="28"/>
          <w:szCs w:val="28"/>
          <w:u w:val="single"/>
          <w:lang w:val="en"/>
        </w:rPr>
        <w:t xml:space="preserve"> closure of the</w:t>
      </w:r>
      <w:r w:rsidR="00A96D58">
        <w:rPr>
          <w:rFonts w:ascii="Calibri" w:hAnsi="Calibri" w:cs="Calibri"/>
          <w:b/>
          <w:bCs/>
          <w:sz w:val="28"/>
          <w:szCs w:val="28"/>
          <w:u w:val="single"/>
          <w:lang w:val="en"/>
        </w:rPr>
        <w:t xml:space="preserve"> </w:t>
      </w:r>
      <w:r w:rsidR="00483257">
        <w:rPr>
          <w:rFonts w:ascii="Calibri" w:hAnsi="Calibri" w:cs="Calibri"/>
          <w:b/>
          <w:bCs/>
          <w:sz w:val="28"/>
          <w:szCs w:val="28"/>
          <w:u w:val="single"/>
          <w:lang w:val="en"/>
        </w:rPr>
        <w:t>AGM</w:t>
      </w:r>
    </w:p>
    <w:p w14:paraId="7303C4D6" w14:textId="77777777" w:rsidR="00A758EF" w:rsidRPr="00112948" w:rsidRDefault="00A758EF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</w:p>
    <w:p w14:paraId="72A337B5" w14:textId="77777777" w:rsidR="00A758EF" w:rsidRDefault="00A758EF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93AD02B" w14:textId="0FE5571E" w:rsidR="00C20E9C" w:rsidRDefault="00C20E9C" w:rsidP="00EB383B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ind w:left="0" w:firstLine="0"/>
        <w:rPr>
          <w:rFonts w:ascii="Calibri" w:hAnsi="Calibri" w:cs="Calibri"/>
          <w:b/>
          <w:bCs/>
          <w:sz w:val="28"/>
          <w:szCs w:val="28"/>
        </w:rPr>
      </w:pPr>
      <w:r w:rsidRPr="006E7445">
        <w:rPr>
          <w:rFonts w:ascii="Calibri" w:hAnsi="Calibri" w:cs="Calibri"/>
          <w:b/>
          <w:bCs/>
          <w:sz w:val="28"/>
          <w:szCs w:val="28"/>
        </w:rPr>
        <w:t>Present</w:t>
      </w:r>
    </w:p>
    <w:p w14:paraId="35EFAC92" w14:textId="77777777" w:rsidR="00C20E9C" w:rsidRPr="006E7445" w:rsidRDefault="00C20E9C" w:rsidP="00EB383B">
      <w:pPr>
        <w:pStyle w:val="ListParagraph"/>
        <w:suppressAutoHyphens/>
        <w:autoSpaceDN w:val="0"/>
        <w:spacing w:after="0" w:line="240" w:lineRule="auto"/>
        <w:ind w:left="0"/>
        <w:rPr>
          <w:rFonts w:ascii="Calibri" w:hAnsi="Calibri" w:cs="Calibri"/>
          <w:b/>
          <w:bCs/>
          <w:sz w:val="28"/>
          <w:szCs w:val="28"/>
        </w:rPr>
      </w:pPr>
    </w:p>
    <w:p w14:paraId="7050E546" w14:textId="0C90268B" w:rsidR="00C20E9C" w:rsidRPr="007A0E23" w:rsidRDefault="00C20E9C" w:rsidP="0018677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7A0E23">
        <w:rPr>
          <w:rFonts w:ascii="Calibri" w:hAnsi="Calibri" w:cs="Calibri"/>
        </w:rPr>
        <w:t xml:space="preserve">Stephen Heard             </w:t>
      </w:r>
      <w:r w:rsidR="00B9279B">
        <w:rPr>
          <w:rFonts w:ascii="Calibri" w:hAnsi="Calibri" w:cs="Calibri"/>
        </w:rPr>
        <w:tab/>
      </w:r>
      <w:r w:rsidRPr="007A0E23">
        <w:rPr>
          <w:rFonts w:ascii="Calibri" w:hAnsi="Calibri" w:cs="Calibri"/>
        </w:rPr>
        <w:t>Chair</w:t>
      </w:r>
      <w:r w:rsidRPr="007A0E23">
        <w:rPr>
          <w:rFonts w:ascii="Calibri" w:hAnsi="Calibri" w:cs="Calibri"/>
        </w:rPr>
        <w:tab/>
      </w:r>
      <w:r w:rsidRPr="007A0E23">
        <w:rPr>
          <w:rFonts w:ascii="Calibri" w:hAnsi="Calibri" w:cs="Calibri"/>
        </w:rPr>
        <w:tab/>
      </w:r>
      <w:r w:rsidRPr="007A0E23">
        <w:rPr>
          <w:rFonts w:ascii="Calibri" w:hAnsi="Calibri" w:cs="Calibri"/>
        </w:rPr>
        <w:tab/>
      </w:r>
      <w:r w:rsidRPr="007A0E23">
        <w:rPr>
          <w:rFonts w:ascii="Calibri" w:hAnsi="Calibri" w:cs="Calibri"/>
        </w:rPr>
        <w:tab/>
      </w:r>
      <w:r w:rsidRPr="007A0E23">
        <w:rPr>
          <w:rFonts w:ascii="Calibri" w:hAnsi="Calibri" w:cs="Calibri"/>
        </w:rPr>
        <w:tab/>
      </w:r>
      <w:r w:rsidRPr="007A0E23">
        <w:rPr>
          <w:rFonts w:ascii="Calibri" w:hAnsi="Calibri" w:cs="Calibri"/>
        </w:rPr>
        <w:tab/>
      </w:r>
      <w:r w:rsidRPr="007A0E23">
        <w:rPr>
          <w:rFonts w:ascii="Calibri" w:hAnsi="Calibri" w:cs="Calibri"/>
        </w:rPr>
        <w:tab/>
      </w:r>
      <w:r w:rsidRPr="007A0E23">
        <w:rPr>
          <w:rFonts w:ascii="Calibri" w:hAnsi="Calibri" w:cs="Calibri"/>
          <w:b/>
          <w:bCs/>
        </w:rPr>
        <w:t>SH</w:t>
      </w:r>
    </w:p>
    <w:p w14:paraId="30692A46" w14:textId="77777777" w:rsidR="00C20E9C" w:rsidRPr="00186777" w:rsidRDefault="00C20E9C" w:rsidP="0018677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186777">
        <w:rPr>
          <w:rFonts w:ascii="Calibri" w:hAnsi="Calibri" w:cs="Calibri"/>
        </w:rPr>
        <w:t>Anita Hagger</w:t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  <w:t>Treasurer</w:t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  <w:b/>
          <w:bCs/>
        </w:rPr>
        <w:t>AH</w:t>
      </w:r>
    </w:p>
    <w:p w14:paraId="4D879F56" w14:textId="0A35C16D" w:rsidR="00C20E9C" w:rsidRPr="00186777" w:rsidRDefault="00C20E9C" w:rsidP="0018677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186777">
        <w:rPr>
          <w:rFonts w:ascii="Calibri" w:hAnsi="Calibri" w:cs="Calibri"/>
        </w:rPr>
        <w:t xml:space="preserve">Rosie Hull   </w:t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  <w:t>Trustee</w:t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  <w:b/>
          <w:bCs/>
        </w:rPr>
        <w:t>RH</w:t>
      </w:r>
      <w:r w:rsidRPr="00186777">
        <w:rPr>
          <w:rFonts w:ascii="Calibri" w:hAnsi="Calibri" w:cs="Calibri"/>
          <w:lang w:val="en-US"/>
        </w:rPr>
        <w:t xml:space="preserve"> </w:t>
      </w:r>
    </w:p>
    <w:p w14:paraId="66F89343" w14:textId="3A0B3499" w:rsidR="00C20E9C" w:rsidRPr="00186777" w:rsidRDefault="00C20E9C" w:rsidP="0018677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186777">
        <w:rPr>
          <w:rFonts w:ascii="Calibri" w:hAnsi="Calibri" w:cs="Calibri"/>
          <w:lang w:val="en-US"/>
        </w:rPr>
        <w:t xml:space="preserve">Helen </w:t>
      </w:r>
      <w:r w:rsidRPr="00186777">
        <w:rPr>
          <w:rFonts w:ascii="Calibri" w:hAnsi="Calibri" w:cs="Calibri"/>
        </w:rPr>
        <w:t>Hutchings</w:t>
      </w:r>
      <w:r w:rsidRPr="00186777">
        <w:rPr>
          <w:rFonts w:ascii="Calibri" w:hAnsi="Calibri" w:cs="Calibri"/>
        </w:rPr>
        <w:tab/>
      </w:r>
      <w:r w:rsidR="00B9279B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>Trustee</w:t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  <w:b/>
          <w:bCs/>
        </w:rPr>
        <w:t>HH</w:t>
      </w:r>
    </w:p>
    <w:p w14:paraId="69365631" w14:textId="75B4E34E" w:rsidR="00C20E9C" w:rsidRPr="00186777" w:rsidRDefault="00C20E9C" w:rsidP="0018677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186777">
        <w:rPr>
          <w:rFonts w:ascii="Calibri" w:hAnsi="Calibri" w:cs="Calibri"/>
        </w:rPr>
        <w:t>Michael Hutchings</w:t>
      </w:r>
      <w:r w:rsidRPr="00186777">
        <w:rPr>
          <w:rFonts w:ascii="Calibri" w:hAnsi="Calibri" w:cs="Calibri"/>
        </w:rPr>
        <w:tab/>
        <w:t>Trustee</w:t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  <w:t xml:space="preserve">          </w:t>
      </w:r>
      <w:r w:rsidRPr="00186777">
        <w:rPr>
          <w:rFonts w:ascii="Calibri" w:hAnsi="Calibri" w:cs="Calibri"/>
        </w:rPr>
        <w:tab/>
      </w:r>
      <w:r w:rsid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  <w:b/>
          <w:bCs/>
        </w:rPr>
        <w:t>MH</w:t>
      </w:r>
    </w:p>
    <w:p w14:paraId="6495825F" w14:textId="5AED9C6F" w:rsidR="00C20E9C" w:rsidRPr="00186777" w:rsidRDefault="00C20E9C" w:rsidP="0018677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186777">
        <w:rPr>
          <w:rFonts w:ascii="Calibri" w:hAnsi="Calibri" w:cs="Calibri"/>
        </w:rPr>
        <w:t>Matt Goodrum</w:t>
      </w:r>
      <w:r w:rsidRPr="00186777">
        <w:rPr>
          <w:rFonts w:ascii="Calibri" w:hAnsi="Calibri" w:cs="Calibri"/>
        </w:rPr>
        <w:tab/>
      </w:r>
      <w:r w:rsidR="00B9279B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>Trustee</w:t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</w:rPr>
        <w:tab/>
      </w:r>
      <w:r w:rsidR="00186777">
        <w:rPr>
          <w:rFonts w:ascii="Calibri" w:hAnsi="Calibri" w:cs="Calibri"/>
        </w:rPr>
        <w:tab/>
      </w:r>
      <w:r w:rsidRPr="00186777">
        <w:rPr>
          <w:rFonts w:ascii="Calibri" w:hAnsi="Calibri" w:cs="Calibri"/>
          <w:b/>
          <w:bCs/>
        </w:rPr>
        <w:t>MG</w:t>
      </w:r>
    </w:p>
    <w:p w14:paraId="402E1FB8" w14:textId="77777777" w:rsidR="00F10DDD" w:rsidRPr="00F10DDD" w:rsidRDefault="00C20E9C" w:rsidP="0018677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0404DD">
        <w:rPr>
          <w:rFonts w:ascii="Calibri" w:hAnsi="Calibri" w:cs="Calibri"/>
          <w:lang w:val="en-US"/>
        </w:rPr>
        <w:t>Ariana-Stefania Ion</w:t>
      </w:r>
      <w:r w:rsidRPr="000404DD">
        <w:rPr>
          <w:rFonts w:ascii="Calibri" w:hAnsi="Calibri" w:cs="Calibri"/>
          <w:lang w:val="en-US"/>
        </w:rPr>
        <w:tab/>
      </w:r>
      <w:r w:rsidRPr="004F46B7">
        <w:rPr>
          <w:rFonts w:ascii="Calibri" w:hAnsi="Calibri" w:cs="Calibri"/>
        </w:rPr>
        <w:t>Trustee</w:t>
      </w:r>
      <w:r w:rsidRPr="004F46B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F46B7">
        <w:rPr>
          <w:rFonts w:ascii="Calibri" w:hAnsi="Calibri" w:cs="Calibri"/>
        </w:rPr>
        <w:tab/>
      </w:r>
      <w:r w:rsidRPr="004F46B7">
        <w:rPr>
          <w:rFonts w:ascii="Calibri" w:hAnsi="Calibri" w:cs="Calibri"/>
        </w:rPr>
        <w:tab/>
      </w:r>
      <w:r w:rsidR="00186777">
        <w:rPr>
          <w:rFonts w:ascii="Calibri" w:hAnsi="Calibri" w:cs="Calibri"/>
        </w:rPr>
        <w:tab/>
      </w:r>
      <w:r w:rsidRPr="00A41488">
        <w:rPr>
          <w:rFonts w:ascii="Calibri" w:hAnsi="Calibri" w:cs="Calibri"/>
          <w:b/>
          <w:bCs/>
          <w:lang w:val="en-US"/>
        </w:rPr>
        <w:t>ASI</w:t>
      </w:r>
    </w:p>
    <w:p w14:paraId="52B4B14E" w14:textId="1DD363BE" w:rsidR="00C20E9C" w:rsidRPr="00F10DDD" w:rsidRDefault="00F10DDD" w:rsidP="0018677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  <w:b/>
          <w:bCs/>
        </w:rPr>
      </w:pPr>
      <w:r w:rsidRPr="00F10DDD">
        <w:rPr>
          <w:rFonts w:ascii="Calibri" w:hAnsi="Calibri" w:cs="Calibri"/>
          <w:lang w:val="en-US"/>
        </w:rPr>
        <w:t>Joe Aldous</w:t>
      </w:r>
      <w:r w:rsidRPr="00F10DDD">
        <w:rPr>
          <w:rFonts w:ascii="Calibri" w:hAnsi="Calibri" w:cs="Calibri"/>
          <w:lang w:val="en-US"/>
        </w:rPr>
        <w:tab/>
      </w:r>
      <w:r w:rsidRPr="00F10DDD">
        <w:rPr>
          <w:rFonts w:ascii="Calibri" w:hAnsi="Calibri" w:cs="Calibri"/>
          <w:lang w:val="en-US"/>
        </w:rPr>
        <w:tab/>
      </w:r>
      <w:r w:rsidRPr="00F10DDD">
        <w:rPr>
          <w:rFonts w:ascii="Calibri" w:hAnsi="Calibri" w:cs="Calibri"/>
          <w:lang w:val="en-US"/>
        </w:rPr>
        <w:tab/>
        <w:t>Trustee</w:t>
      </w:r>
      <w:r w:rsidRPr="00F10DDD">
        <w:rPr>
          <w:rFonts w:ascii="Calibri" w:hAnsi="Calibri" w:cs="Calibri"/>
          <w:lang w:val="en-US"/>
        </w:rPr>
        <w:tab/>
      </w:r>
      <w:r w:rsidRPr="00F10DDD">
        <w:rPr>
          <w:rFonts w:ascii="Calibri" w:hAnsi="Calibri" w:cs="Calibri"/>
          <w:lang w:val="en-US"/>
        </w:rPr>
        <w:tab/>
      </w:r>
      <w:r w:rsidRPr="00F10DDD">
        <w:rPr>
          <w:rFonts w:ascii="Calibri" w:hAnsi="Calibri" w:cs="Calibri"/>
          <w:lang w:val="en-US"/>
        </w:rPr>
        <w:tab/>
      </w:r>
      <w:r w:rsidRPr="00F10DDD">
        <w:rPr>
          <w:rFonts w:ascii="Calibri" w:hAnsi="Calibri" w:cs="Calibri"/>
          <w:lang w:val="en-US"/>
        </w:rPr>
        <w:tab/>
      </w:r>
      <w:r w:rsidRPr="00F10DDD">
        <w:rPr>
          <w:rFonts w:ascii="Calibri" w:hAnsi="Calibri" w:cs="Calibri"/>
          <w:lang w:val="en-US"/>
        </w:rPr>
        <w:tab/>
      </w:r>
      <w:r w:rsidRPr="00F10DDD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 w:rsidRPr="00F10DDD">
        <w:rPr>
          <w:rFonts w:ascii="Calibri" w:hAnsi="Calibri" w:cs="Calibri"/>
          <w:b/>
          <w:bCs/>
          <w:lang w:val="en-US"/>
        </w:rPr>
        <w:t>JA</w:t>
      </w:r>
      <w:r w:rsidR="00C20E9C" w:rsidRPr="00F10DDD">
        <w:rPr>
          <w:rFonts w:ascii="Calibri" w:hAnsi="Calibri" w:cs="Calibri"/>
          <w:b/>
          <w:bCs/>
          <w:lang w:val="en-US"/>
        </w:rPr>
        <w:t xml:space="preserve"> </w:t>
      </w:r>
    </w:p>
    <w:p w14:paraId="7902DC7E" w14:textId="77777777" w:rsidR="00C20E9C" w:rsidRPr="00A41488" w:rsidRDefault="00C20E9C" w:rsidP="00EB383B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14:paraId="7DD1C1D5" w14:textId="77777777" w:rsidR="00C20E9C" w:rsidRDefault="00C20E9C" w:rsidP="00EB383B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2</w:t>
      </w:r>
      <w:r w:rsidRPr="004F46B7">
        <w:rPr>
          <w:rFonts w:ascii="Calibri" w:hAnsi="Calibri" w:cs="Calibri"/>
          <w:b/>
          <w:bCs/>
          <w:sz w:val="28"/>
          <w:szCs w:val="28"/>
          <w:lang w:val="en-US"/>
        </w:rPr>
        <w:t xml:space="preserve">.    </w:t>
      </w:r>
      <w:r w:rsidRPr="004F46B7">
        <w:rPr>
          <w:rFonts w:ascii="Calibri" w:hAnsi="Calibri" w:cs="Calibri"/>
          <w:b/>
          <w:bCs/>
          <w:sz w:val="28"/>
          <w:szCs w:val="28"/>
          <w:lang w:val="en-US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>Welcome</w:t>
      </w:r>
      <w:r w:rsidRPr="004F46B7">
        <w:rPr>
          <w:rFonts w:ascii="Calibri" w:hAnsi="Calibri" w:cs="Calibri"/>
          <w:b/>
          <w:bCs/>
          <w:sz w:val="28"/>
          <w:szCs w:val="28"/>
          <w:lang w:val="en-US"/>
        </w:rPr>
        <w:t> </w:t>
      </w:r>
      <w:r w:rsidRPr="004F46B7">
        <w:rPr>
          <w:rFonts w:ascii="Calibri" w:hAnsi="Calibri" w:cs="Calibri"/>
          <w:b/>
          <w:bCs/>
          <w:sz w:val="28"/>
          <w:szCs w:val="28"/>
        </w:rPr>
        <w:t> </w:t>
      </w:r>
    </w:p>
    <w:p w14:paraId="52B3D514" w14:textId="77777777" w:rsidR="00186777" w:rsidRDefault="00186777" w:rsidP="00EB383B">
      <w:pPr>
        <w:rPr>
          <w:rFonts w:ascii="Calibri" w:hAnsi="Calibri" w:cs="Calibri"/>
          <w:lang w:val="en-US"/>
        </w:rPr>
      </w:pPr>
    </w:p>
    <w:p w14:paraId="4B9AB5D2" w14:textId="32283ABC" w:rsidR="00C20E9C" w:rsidRPr="004776C6" w:rsidRDefault="00C20E9C" w:rsidP="00186777">
      <w:pPr>
        <w:ind w:left="720" w:hanging="72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2.1</w:t>
      </w:r>
      <w:r>
        <w:rPr>
          <w:rFonts w:ascii="Calibri" w:hAnsi="Calibri" w:cs="Calibri"/>
          <w:lang w:val="en-US"/>
        </w:rPr>
        <w:tab/>
      </w:r>
      <w:r w:rsidR="00E70900" w:rsidRPr="00E70900">
        <w:rPr>
          <w:rFonts w:ascii="Calibri" w:hAnsi="Calibri" w:cs="Calibri"/>
          <w:lang w:val="en-US"/>
        </w:rPr>
        <w:t>SH opened the monthly Trustee Board meeting following the FY25/26 Annual General Meeting (AGM).  He welcomed those members of the public who remained after the AGM.</w:t>
      </w:r>
    </w:p>
    <w:p w14:paraId="691CE83C" w14:textId="77777777" w:rsidR="00186777" w:rsidRDefault="00186777" w:rsidP="00EB383B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2E8A5DFD" w14:textId="32C8BFB4" w:rsidR="00C20E9C" w:rsidRPr="00C63B00" w:rsidRDefault="00C20E9C" w:rsidP="00EB383B">
      <w:pPr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3.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 w:rsidRPr="00C63B00">
        <w:rPr>
          <w:rFonts w:ascii="Calibri" w:hAnsi="Calibri" w:cs="Calibri"/>
          <w:b/>
          <w:bCs/>
          <w:sz w:val="28"/>
          <w:szCs w:val="28"/>
          <w:lang w:val="en-US"/>
        </w:rPr>
        <w:t>Apologies</w:t>
      </w:r>
      <w:r w:rsidR="00186777">
        <w:rPr>
          <w:rFonts w:ascii="Calibri" w:hAnsi="Calibri" w:cs="Calibri"/>
          <w:b/>
          <w:bCs/>
          <w:sz w:val="28"/>
          <w:szCs w:val="28"/>
          <w:lang w:val="en-US"/>
        </w:rPr>
        <w:t xml:space="preserve"> for Absence</w:t>
      </w:r>
    </w:p>
    <w:p w14:paraId="1C1E6CA4" w14:textId="37BF13C3" w:rsidR="00A758EF" w:rsidRDefault="00A758EF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</w:p>
    <w:p w14:paraId="24F0C3E6" w14:textId="2BEE7612" w:rsidR="0094303B" w:rsidRDefault="00F614E0" w:rsidP="003650B1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lang w:val="en"/>
        </w:rPr>
      </w:pPr>
      <w:r w:rsidRPr="00F614E0">
        <w:rPr>
          <w:rFonts w:ascii="Calibri" w:hAnsi="Calibri" w:cs="Calibri"/>
          <w:lang w:val="en"/>
        </w:rPr>
        <w:t>3.1</w:t>
      </w:r>
      <w:r>
        <w:rPr>
          <w:rFonts w:ascii="Calibri" w:hAnsi="Calibri" w:cs="Calibri"/>
          <w:lang w:val="en"/>
        </w:rPr>
        <w:tab/>
        <w:t xml:space="preserve">Apologies received from </w:t>
      </w:r>
      <w:r w:rsidR="005B5DBB">
        <w:rPr>
          <w:rFonts w:ascii="Calibri" w:hAnsi="Calibri" w:cs="Calibri"/>
          <w:lang w:val="en"/>
        </w:rPr>
        <w:t>Jan</w:t>
      </w:r>
      <w:r>
        <w:rPr>
          <w:rFonts w:ascii="Calibri" w:hAnsi="Calibri" w:cs="Calibri"/>
          <w:lang w:val="en"/>
        </w:rPr>
        <w:t xml:space="preserve"> Davis</w:t>
      </w:r>
      <w:r w:rsidR="005B5DBB">
        <w:rPr>
          <w:rFonts w:ascii="Calibri" w:hAnsi="Calibri" w:cs="Calibri"/>
          <w:lang w:val="en"/>
        </w:rPr>
        <w:t>; Margaret Lowry</w:t>
      </w:r>
      <w:r w:rsidR="002923EA">
        <w:rPr>
          <w:rFonts w:ascii="Calibri" w:hAnsi="Calibri" w:cs="Calibri"/>
          <w:lang w:val="en"/>
        </w:rPr>
        <w:t xml:space="preserve">; Julie </w:t>
      </w:r>
      <w:r w:rsidR="00080BF3">
        <w:rPr>
          <w:rFonts w:ascii="Calibri" w:hAnsi="Calibri" w:cs="Calibri"/>
          <w:lang w:val="en"/>
        </w:rPr>
        <w:t>Hey</w:t>
      </w:r>
      <w:r w:rsidR="00AF6F65">
        <w:rPr>
          <w:rFonts w:ascii="Calibri" w:hAnsi="Calibri" w:cs="Calibri"/>
          <w:lang w:val="en"/>
        </w:rPr>
        <w:t xml:space="preserve"> and Barbara Tuck</w:t>
      </w:r>
      <w:r w:rsidR="00E379B3">
        <w:rPr>
          <w:rFonts w:ascii="Calibri" w:hAnsi="Calibri" w:cs="Calibri"/>
          <w:lang w:val="en"/>
        </w:rPr>
        <w:t>.  At the previous AGM the following Trustees resigned:</w:t>
      </w:r>
    </w:p>
    <w:p w14:paraId="48D037D1" w14:textId="77777777" w:rsidR="00E379B3" w:rsidRDefault="00E379B3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CF3F7A7" w14:textId="6585774A" w:rsidR="0094303B" w:rsidRPr="003650B1" w:rsidRDefault="0094303B" w:rsidP="003650B1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3650B1">
        <w:rPr>
          <w:rFonts w:ascii="Calibri" w:hAnsi="Calibri" w:cs="Calibri"/>
          <w:kern w:val="0"/>
          <w:lang w:val="en"/>
        </w:rPr>
        <w:t xml:space="preserve">Jan </w:t>
      </w:r>
      <w:r w:rsidR="006A585C">
        <w:rPr>
          <w:rFonts w:ascii="Calibri" w:hAnsi="Calibri" w:cs="Calibri"/>
          <w:kern w:val="0"/>
          <w:lang w:val="en"/>
        </w:rPr>
        <w:t xml:space="preserve">Davis Vice Chair is </w:t>
      </w:r>
      <w:r w:rsidRPr="003650B1">
        <w:rPr>
          <w:rFonts w:ascii="Calibri" w:hAnsi="Calibri" w:cs="Calibri"/>
          <w:kern w:val="0"/>
          <w:lang w:val="en"/>
        </w:rPr>
        <w:t>standing down</w:t>
      </w:r>
      <w:r w:rsidR="00794DEC" w:rsidRPr="003650B1">
        <w:rPr>
          <w:rFonts w:ascii="Calibri" w:hAnsi="Calibri" w:cs="Calibri"/>
          <w:kern w:val="0"/>
          <w:lang w:val="en"/>
        </w:rPr>
        <w:t xml:space="preserve"> due to his local authority</w:t>
      </w:r>
      <w:r w:rsidR="00540C22" w:rsidRPr="003650B1">
        <w:rPr>
          <w:rFonts w:ascii="Calibri" w:hAnsi="Calibri" w:cs="Calibri"/>
          <w:kern w:val="0"/>
          <w:lang w:val="en"/>
        </w:rPr>
        <w:t xml:space="preserve"> duties</w:t>
      </w:r>
      <w:r w:rsidR="006A585C">
        <w:rPr>
          <w:rFonts w:ascii="Calibri" w:hAnsi="Calibri" w:cs="Calibri"/>
          <w:kern w:val="0"/>
          <w:lang w:val="en"/>
        </w:rPr>
        <w:t xml:space="preserve"> following his election as a County Councillor</w:t>
      </w:r>
      <w:r w:rsidR="008E2019">
        <w:rPr>
          <w:rFonts w:ascii="Calibri" w:hAnsi="Calibri" w:cs="Calibri"/>
          <w:kern w:val="0"/>
          <w:lang w:val="en"/>
        </w:rPr>
        <w:t xml:space="preserve"> and the end of his term of office.</w:t>
      </w:r>
    </w:p>
    <w:p w14:paraId="0C2D6A57" w14:textId="424BD6D0" w:rsidR="00794DEC" w:rsidRPr="003650B1" w:rsidRDefault="00794DEC" w:rsidP="003650B1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3650B1">
        <w:rPr>
          <w:rFonts w:ascii="Calibri" w:hAnsi="Calibri" w:cs="Calibri"/>
          <w:kern w:val="0"/>
          <w:lang w:val="en"/>
        </w:rPr>
        <w:t>Margaret</w:t>
      </w:r>
      <w:r w:rsidR="00B22646">
        <w:rPr>
          <w:rFonts w:ascii="Calibri" w:hAnsi="Calibri" w:cs="Calibri"/>
          <w:kern w:val="0"/>
          <w:lang w:val="en"/>
        </w:rPr>
        <w:t xml:space="preserve"> Lowry</w:t>
      </w:r>
      <w:r w:rsidRPr="003650B1">
        <w:rPr>
          <w:rFonts w:ascii="Calibri" w:hAnsi="Calibri" w:cs="Calibri"/>
          <w:kern w:val="0"/>
          <w:lang w:val="en"/>
        </w:rPr>
        <w:t xml:space="preserve"> </w:t>
      </w:r>
      <w:r w:rsidR="002D6FBD" w:rsidRPr="003650B1">
        <w:rPr>
          <w:rFonts w:ascii="Calibri" w:hAnsi="Calibri" w:cs="Calibri"/>
          <w:kern w:val="0"/>
          <w:lang w:val="en"/>
        </w:rPr>
        <w:t>is retiring</w:t>
      </w:r>
      <w:r w:rsidR="00BA6D38" w:rsidRPr="003650B1">
        <w:rPr>
          <w:rFonts w:ascii="Calibri" w:hAnsi="Calibri" w:cs="Calibri"/>
          <w:kern w:val="0"/>
          <w:lang w:val="en"/>
        </w:rPr>
        <w:t xml:space="preserve"> </w:t>
      </w:r>
      <w:r w:rsidR="00B22646">
        <w:rPr>
          <w:rFonts w:ascii="Calibri" w:hAnsi="Calibri" w:cs="Calibri"/>
          <w:kern w:val="0"/>
          <w:lang w:val="en"/>
        </w:rPr>
        <w:t xml:space="preserve">as her </w:t>
      </w:r>
      <w:r w:rsidR="00AC2090">
        <w:rPr>
          <w:rFonts w:ascii="Calibri" w:hAnsi="Calibri" w:cs="Calibri"/>
          <w:kern w:val="0"/>
          <w:lang w:val="en"/>
        </w:rPr>
        <w:t>term of office has expired and she no longer wishes to continue</w:t>
      </w:r>
      <w:r w:rsidR="008E2019">
        <w:rPr>
          <w:rFonts w:ascii="Calibri" w:hAnsi="Calibri" w:cs="Calibri"/>
          <w:kern w:val="0"/>
          <w:lang w:val="en"/>
        </w:rPr>
        <w:t>.</w:t>
      </w:r>
    </w:p>
    <w:p w14:paraId="138A18D2" w14:textId="0DDC5AF7" w:rsidR="00BD3411" w:rsidRPr="00242BB5" w:rsidRDefault="00BA6D38" w:rsidP="003650B1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242BB5">
        <w:rPr>
          <w:rFonts w:ascii="Calibri" w:hAnsi="Calibri" w:cs="Calibri"/>
          <w:kern w:val="0"/>
          <w:lang w:val="en"/>
        </w:rPr>
        <w:t xml:space="preserve">Barabara </w:t>
      </w:r>
      <w:r w:rsidR="003D4817" w:rsidRPr="00242BB5">
        <w:rPr>
          <w:rFonts w:ascii="Calibri" w:hAnsi="Calibri" w:cs="Calibri"/>
          <w:kern w:val="0"/>
          <w:lang w:val="en"/>
        </w:rPr>
        <w:t>Tuck</w:t>
      </w:r>
      <w:r w:rsidR="00242BB5" w:rsidRPr="00242BB5">
        <w:rPr>
          <w:rFonts w:ascii="Calibri" w:hAnsi="Calibri" w:cs="Calibri"/>
          <w:kern w:val="0"/>
          <w:lang w:val="en"/>
        </w:rPr>
        <w:t xml:space="preserve"> </w:t>
      </w:r>
      <w:r w:rsidR="00242BB5">
        <w:rPr>
          <w:rFonts w:ascii="Calibri" w:hAnsi="Calibri" w:cs="Calibri"/>
          <w:kern w:val="0"/>
          <w:lang w:val="en"/>
        </w:rPr>
        <w:t>(</w:t>
      </w:r>
      <w:r w:rsidR="00242BB5" w:rsidRPr="00242BB5">
        <w:rPr>
          <w:rFonts w:ascii="Calibri" w:hAnsi="Calibri" w:cs="Calibri"/>
          <w:kern w:val="0"/>
          <w:lang w:val="en"/>
        </w:rPr>
        <w:t>Minutes Secretary</w:t>
      </w:r>
      <w:r w:rsidR="00242BB5">
        <w:rPr>
          <w:rFonts w:ascii="Calibri" w:hAnsi="Calibri" w:cs="Calibri"/>
          <w:kern w:val="0"/>
          <w:lang w:val="en"/>
        </w:rPr>
        <w:t>)</w:t>
      </w:r>
      <w:r w:rsidR="00242BB5" w:rsidRPr="00242BB5">
        <w:rPr>
          <w:rFonts w:ascii="Calibri" w:hAnsi="Calibri" w:cs="Calibri"/>
          <w:kern w:val="0"/>
          <w:lang w:val="en"/>
        </w:rPr>
        <w:t xml:space="preserve"> and </w:t>
      </w:r>
      <w:r w:rsidR="00BD3411" w:rsidRPr="00242BB5">
        <w:rPr>
          <w:rFonts w:ascii="Calibri" w:hAnsi="Calibri" w:cs="Calibri"/>
          <w:kern w:val="0"/>
          <w:lang w:val="en"/>
        </w:rPr>
        <w:t xml:space="preserve">Juie </w:t>
      </w:r>
      <w:r w:rsidR="00242BB5">
        <w:rPr>
          <w:rFonts w:ascii="Calibri" w:hAnsi="Calibri" w:cs="Calibri"/>
          <w:kern w:val="0"/>
          <w:lang w:val="en"/>
        </w:rPr>
        <w:t>Hey (Bookings Secretary) are standing down due to personal reasons.</w:t>
      </w:r>
    </w:p>
    <w:p w14:paraId="61EC8096" w14:textId="77777777" w:rsidR="002D6FBD" w:rsidRDefault="002D6FBD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5A44FF70" w14:textId="722ACA04" w:rsidR="009E5CC5" w:rsidRDefault="009E5CC5" w:rsidP="00B60A27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3.2</w:t>
      </w:r>
      <w:r>
        <w:rPr>
          <w:rFonts w:ascii="Calibri" w:hAnsi="Calibri" w:cs="Calibri"/>
          <w:lang w:val="en"/>
        </w:rPr>
        <w:tab/>
        <w:t>S</w:t>
      </w:r>
      <w:r w:rsidR="00B60A27">
        <w:rPr>
          <w:rFonts w:ascii="Calibri" w:hAnsi="Calibri" w:cs="Calibri"/>
          <w:lang w:val="en"/>
        </w:rPr>
        <w:t>H</w:t>
      </w:r>
      <w:r>
        <w:rPr>
          <w:rFonts w:ascii="Calibri" w:hAnsi="Calibri" w:cs="Calibri"/>
          <w:lang w:val="en"/>
        </w:rPr>
        <w:t xml:space="preserve"> thanked all those retiree Trustees and invited them to become formal Am</w:t>
      </w:r>
      <w:r w:rsidR="00B60A27">
        <w:rPr>
          <w:rFonts w:ascii="Calibri" w:hAnsi="Calibri" w:cs="Calibri"/>
          <w:lang w:val="en"/>
        </w:rPr>
        <w:t>bassadors of Cantley Village Hall.</w:t>
      </w:r>
      <w:r w:rsidR="00183AFA">
        <w:rPr>
          <w:rFonts w:ascii="Calibri" w:hAnsi="Calibri" w:cs="Calibri"/>
          <w:lang w:val="en"/>
        </w:rPr>
        <w:t xml:space="preserve"> </w:t>
      </w:r>
      <w:r w:rsidR="00F54E7C">
        <w:rPr>
          <w:rFonts w:ascii="Calibri" w:hAnsi="Calibri" w:cs="Calibri"/>
          <w:lang w:val="en"/>
        </w:rPr>
        <w:t xml:space="preserve"> </w:t>
      </w:r>
      <w:r w:rsidR="00183AFA">
        <w:rPr>
          <w:rFonts w:ascii="Calibri" w:hAnsi="Calibri" w:cs="Calibri"/>
          <w:lang w:val="en"/>
        </w:rPr>
        <w:t xml:space="preserve">SH to send formal invitations and a brief on the </w:t>
      </w:r>
      <w:r w:rsidR="00C24D89">
        <w:rPr>
          <w:rFonts w:ascii="Calibri" w:hAnsi="Calibri" w:cs="Calibri"/>
          <w:lang w:val="en"/>
        </w:rPr>
        <w:t>Ambassador role.</w:t>
      </w:r>
      <w:r w:rsidR="00D60D44">
        <w:rPr>
          <w:rFonts w:ascii="Calibri" w:hAnsi="Calibri" w:cs="Calibri"/>
          <w:lang w:val="en"/>
        </w:rPr>
        <w:t xml:space="preserve">  RH suggested that all retiree Trustees should be sent a small gift (</w:t>
      </w:r>
      <w:r w:rsidR="006104BD">
        <w:rPr>
          <w:rFonts w:ascii="Calibri" w:hAnsi="Calibri" w:cs="Calibri"/>
          <w:lang w:val="en"/>
        </w:rPr>
        <w:t>bouquet of flowers) as a thank you from the remining Trustees.</w:t>
      </w:r>
    </w:p>
    <w:p w14:paraId="663E94AD" w14:textId="45C0B864" w:rsidR="00C24D89" w:rsidRDefault="00C24D89" w:rsidP="00C24D89">
      <w:pPr>
        <w:widowControl w:val="0"/>
        <w:autoSpaceDE w:val="0"/>
        <w:autoSpaceDN w:val="0"/>
        <w:adjustRightInd w:val="0"/>
        <w:ind w:left="720" w:hanging="720"/>
        <w:jc w:val="right"/>
        <w:rPr>
          <w:rFonts w:ascii="Calibri" w:hAnsi="Calibri" w:cs="Calibri"/>
          <w:b/>
          <w:bCs/>
          <w:lang w:val="en"/>
        </w:rPr>
      </w:pPr>
      <w:r w:rsidRPr="00C24D89">
        <w:rPr>
          <w:rFonts w:ascii="Calibri" w:hAnsi="Calibri" w:cs="Calibri"/>
          <w:b/>
          <w:bCs/>
          <w:lang w:val="en"/>
        </w:rPr>
        <w:t>ACTION:</w:t>
      </w:r>
      <w:r>
        <w:rPr>
          <w:rFonts w:ascii="Calibri" w:hAnsi="Calibri" w:cs="Calibri"/>
          <w:b/>
          <w:bCs/>
          <w:lang w:val="en"/>
        </w:rPr>
        <w:t xml:space="preserve"> </w:t>
      </w:r>
      <w:r w:rsidRPr="00C24D89">
        <w:rPr>
          <w:rFonts w:ascii="Calibri" w:hAnsi="Calibri" w:cs="Calibri"/>
          <w:b/>
          <w:bCs/>
          <w:lang w:val="en"/>
        </w:rPr>
        <w:t>SH</w:t>
      </w:r>
    </w:p>
    <w:p w14:paraId="05B08DF0" w14:textId="24F645C4" w:rsidR="006104BD" w:rsidRDefault="006104BD" w:rsidP="006104BD">
      <w:pPr>
        <w:widowControl w:val="0"/>
        <w:autoSpaceDE w:val="0"/>
        <w:autoSpaceDN w:val="0"/>
        <w:adjustRightInd w:val="0"/>
        <w:ind w:left="720" w:hanging="720"/>
        <w:jc w:val="right"/>
        <w:rPr>
          <w:rFonts w:ascii="Calibri" w:hAnsi="Calibri" w:cs="Calibri"/>
          <w:b/>
          <w:bCs/>
          <w:lang w:val="en"/>
        </w:rPr>
      </w:pPr>
      <w:r w:rsidRPr="00C24D89">
        <w:rPr>
          <w:rFonts w:ascii="Calibri" w:hAnsi="Calibri" w:cs="Calibri"/>
          <w:b/>
          <w:bCs/>
          <w:lang w:val="en"/>
        </w:rPr>
        <w:t>ACTION:</w:t>
      </w:r>
      <w:r>
        <w:rPr>
          <w:rFonts w:ascii="Calibri" w:hAnsi="Calibri" w:cs="Calibri"/>
          <w:b/>
          <w:bCs/>
          <w:lang w:val="en"/>
        </w:rPr>
        <w:t xml:space="preserve"> </w:t>
      </w:r>
      <w:r w:rsidR="003A71E0">
        <w:rPr>
          <w:rFonts w:ascii="Calibri" w:hAnsi="Calibri" w:cs="Calibri"/>
          <w:b/>
          <w:bCs/>
          <w:lang w:val="en"/>
        </w:rPr>
        <w:t>R</w:t>
      </w:r>
      <w:r w:rsidRPr="00C24D89">
        <w:rPr>
          <w:rFonts w:ascii="Calibri" w:hAnsi="Calibri" w:cs="Calibri"/>
          <w:b/>
          <w:bCs/>
          <w:lang w:val="en"/>
        </w:rPr>
        <w:t>H</w:t>
      </w:r>
    </w:p>
    <w:p w14:paraId="04981C38" w14:textId="77777777" w:rsidR="00F54E7C" w:rsidRDefault="00F54E7C" w:rsidP="00C24D89">
      <w:pPr>
        <w:widowControl w:val="0"/>
        <w:autoSpaceDE w:val="0"/>
        <w:autoSpaceDN w:val="0"/>
        <w:adjustRightInd w:val="0"/>
        <w:ind w:left="720" w:hanging="720"/>
        <w:jc w:val="right"/>
        <w:rPr>
          <w:rFonts w:ascii="Calibri" w:hAnsi="Calibri" w:cs="Calibri"/>
          <w:b/>
          <w:bCs/>
          <w:lang w:val="en"/>
        </w:rPr>
      </w:pPr>
    </w:p>
    <w:p w14:paraId="5CBEBEF7" w14:textId="0A6678E8" w:rsidR="00F54E7C" w:rsidRDefault="00F54E7C" w:rsidP="00F54E7C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3.3</w:t>
      </w:r>
      <w:r>
        <w:rPr>
          <w:rFonts w:ascii="Calibri" w:hAnsi="Calibri" w:cs="Calibri"/>
          <w:lang w:val="en"/>
        </w:rPr>
        <w:tab/>
      </w:r>
      <w:r w:rsidR="00B723AF">
        <w:rPr>
          <w:rFonts w:ascii="Calibri" w:hAnsi="Calibri" w:cs="Calibri"/>
          <w:lang w:val="en"/>
        </w:rPr>
        <w:t>After discussion it was agreed that the role of Vice Chair would remain vacant; SH would take the Minutes whilst exploring the use of AI for future Minute taking</w:t>
      </w:r>
      <w:r w:rsidR="00DC3B54">
        <w:rPr>
          <w:rFonts w:ascii="Calibri" w:hAnsi="Calibri" w:cs="Calibri"/>
          <w:lang w:val="en"/>
        </w:rPr>
        <w:t xml:space="preserve">; MG </w:t>
      </w:r>
      <w:r w:rsidR="00DC3B54">
        <w:rPr>
          <w:rFonts w:ascii="Calibri" w:hAnsi="Calibri" w:cs="Calibri"/>
          <w:lang w:val="en"/>
        </w:rPr>
        <w:lastRenderedPageBreak/>
        <w:t>agreed to replace JD on the Finance Sub-</w:t>
      </w:r>
      <w:r w:rsidR="00330E78">
        <w:rPr>
          <w:rFonts w:ascii="Calibri" w:hAnsi="Calibri" w:cs="Calibri"/>
          <w:lang w:val="en"/>
        </w:rPr>
        <w:t>committee</w:t>
      </w:r>
      <w:r w:rsidR="00602137">
        <w:rPr>
          <w:rFonts w:ascii="Calibri" w:hAnsi="Calibri" w:cs="Calibri"/>
          <w:lang w:val="en"/>
        </w:rPr>
        <w:t xml:space="preserve">; </w:t>
      </w:r>
      <w:r w:rsidR="00330E78">
        <w:rPr>
          <w:rFonts w:ascii="Calibri" w:hAnsi="Calibri" w:cs="Calibri"/>
          <w:lang w:val="en"/>
        </w:rPr>
        <w:t>AH would now be the sole Chair of the Events Management Sub-committee</w:t>
      </w:r>
      <w:r w:rsidR="00602137">
        <w:rPr>
          <w:rFonts w:ascii="Calibri" w:hAnsi="Calibri" w:cs="Calibri"/>
          <w:lang w:val="en"/>
        </w:rPr>
        <w:t xml:space="preserve"> and ASI would </w:t>
      </w:r>
      <w:r w:rsidR="00A00BF8">
        <w:rPr>
          <w:rFonts w:ascii="Calibri" w:hAnsi="Calibri" w:cs="Calibri"/>
          <w:lang w:val="en"/>
        </w:rPr>
        <w:t>ensure the booking process is automated</w:t>
      </w:r>
      <w:r w:rsidR="00330E78">
        <w:rPr>
          <w:rFonts w:ascii="Calibri" w:hAnsi="Calibri" w:cs="Calibri"/>
          <w:lang w:val="en"/>
        </w:rPr>
        <w:t>.</w:t>
      </w:r>
    </w:p>
    <w:p w14:paraId="6DEEBB5F" w14:textId="229B3EB9" w:rsidR="003A71E0" w:rsidRDefault="003A71E0" w:rsidP="003A71E0">
      <w:pPr>
        <w:widowControl w:val="0"/>
        <w:autoSpaceDE w:val="0"/>
        <w:autoSpaceDN w:val="0"/>
        <w:adjustRightInd w:val="0"/>
        <w:ind w:left="720" w:hanging="720"/>
        <w:jc w:val="right"/>
        <w:rPr>
          <w:rFonts w:ascii="Calibri" w:hAnsi="Calibri" w:cs="Calibri"/>
          <w:b/>
          <w:bCs/>
          <w:lang w:val="en"/>
        </w:rPr>
      </w:pPr>
      <w:r w:rsidRPr="00C24D89">
        <w:rPr>
          <w:rFonts w:ascii="Calibri" w:hAnsi="Calibri" w:cs="Calibri"/>
          <w:b/>
          <w:bCs/>
          <w:lang w:val="en"/>
        </w:rPr>
        <w:t>ACTION:</w:t>
      </w:r>
      <w:r>
        <w:rPr>
          <w:rFonts w:ascii="Calibri" w:hAnsi="Calibri" w:cs="Calibri"/>
          <w:b/>
          <w:bCs/>
          <w:lang w:val="en"/>
        </w:rPr>
        <w:t xml:space="preserve"> </w:t>
      </w:r>
      <w:r>
        <w:rPr>
          <w:rFonts w:ascii="Calibri" w:hAnsi="Calibri" w:cs="Calibri"/>
          <w:b/>
          <w:bCs/>
          <w:lang w:val="en"/>
        </w:rPr>
        <w:t>MG</w:t>
      </w:r>
      <w:r w:rsidR="00432030">
        <w:rPr>
          <w:rFonts w:ascii="Calibri" w:hAnsi="Calibri" w:cs="Calibri"/>
          <w:b/>
          <w:bCs/>
          <w:lang w:val="en"/>
        </w:rPr>
        <w:t>/</w:t>
      </w:r>
      <w:r w:rsidR="00AA7D1D">
        <w:rPr>
          <w:rFonts w:ascii="Calibri" w:hAnsi="Calibri" w:cs="Calibri"/>
          <w:b/>
          <w:bCs/>
          <w:lang w:val="en"/>
        </w:rPr>
        <w:t>A</w:t>
      </w:r>
      <w:r w:rsidRPr="00C24D89">
        <w:rPr>
          <w:rFonts w:ascii="Calibri" w:hAnsi="Calibri" w:cs="Calibri"/>
          <w:b/>
          <w:bCs/>
          <w:lang w:val="en"/>
        </w:rPr>
        <w:t>H</w:t>
      </w:r>
      <w:r w:rsidR="00432030">
        <w:rPr>
          <w:rFonts w:ascii="Calibri" w:hAnsi="Calibri" w:cs="Calibri"/>
          <w:b/>
          <w:bCs/>
          <w:lang w:val="en"/>
        </w:rPr>
        <w:t>/</w:t>
      </w:r>
      <w:r w:rsidR="00AA7D1D">
        <w:rPr>
          <w:rFonts w:ascii="Calibri" w:hAnsi="Calibri" w:cs="Calibri"/>
          <w:b/>
          <w:bCs/>
          <w:lang w:val="en"/>
        </w:rPr>
        <w:t>ASI</w:t>
      </w:r>
    </w:p>
    <w:p w14:paraId="2404E0F6" w14:textId="77777777" w:rsidR="003511AC" w:rsidRPr="00F54E7C" w:rsidRDefault="003511AC" w:rsidP="00F54E7C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lang w:val="en"/>
        </w:rPr>
      </w:pPr>
    </w:p>
    <w:p w14:paraId="0DC491E6" w14:textId="0F4DD3A1" w:rsidR="00AA7D1D" w:rsidRPr="00DB2FA9" w:rsidRDefault="00F807EA" w:rsidP="00DB2FA9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lang w:val="en"/>
        </w:rPr>
        <w:t>3.</w:t>
      </w:r>
      <w:r w:rsidR="005D0A05">
        <w:rPr>
          <w:rFonts w:ascii="Calibri" w:hAnsi="Calibri" w:cs="Calibri"/>
          <w:lang w:val="en"/>
        </w:rPr>
        <w:t>4</w:t>
      </w:r>
      <w:r>
        <w:rPr>
          <w:rFonts w:ascii="Calibri" w:hAnsi="Calibri" w:cs="Calibri"/>
          <w:lang w:val="en"/>
        </w:rPr>
        <w:tab/>
      </w:r>
      <w:r w:rsidR="004B23DA">
        <w:rPr>
          <w:rFonts w:ascii="Calibri" w:hAnsi="Calibri" w:cs="Calibri"/>
          <w:lang w:val="en"/>
        </w:rPr>
        <w:t>SH would commence a recruitment campaign to find new Trustees</w:t>
      </w:r>
      <w:r w:rsidR="00652C6E">
        <w:rPr>
          <w:rFonts w:ascii="Calibri" w:hAnsi="Calibri" w:cs="Calibri"/>
          <w:lang w:val="en"/>
        </w:rPr>
        <w:t xml:space="preserve"> and ensure that all necessary agencies </w:t>
      </w:r>
      <w:r w:rsidR="00DB2FA9">
        <w:rPr>
          <w:rFonts w:ascii="Calibri" w:hAnsi="Calibri" w:cs="Calibri"/>
          <w:lang w:val="en"/>
        </w:rPr>
        <w:t>e.g.</w:t>
      </w:r>
      <w:r w:rsidR="00652C6E">
        <w:rPr>
          <w:rFonts w:ascii="Calibri" w:hAnsi="Calibri" w:cs="Calibri"/>
          <w:lang w:val="en"/>
        </w:rPr>
        <w:t xml:space="preserve"> Charity Commission etc were informed and steps were taken to ensure compliance with GDPR </w:t>
      </w:r>
      <w:r w:rsidR="00DB2FA9">
        <w:rPr>
          <w:rFonts w:ascii="Calibri" w:hAnsi="Calibri" w:cs="Calibri"/>
          <w:lang w:val="en"/>
        </w:rPr>
        <w:t>requirements.</w:t>
      </w:r>
      <w:r w:rsidR="00652C6E">
        <w:rPr>
          <w:rFonts w:ascii="Calibri" w:hAnsi="Calibri" w:cs="Calibri"/>
          <w:lang w:val="en"/>
        </w:rPr>
        <w:t xml:space="preserve"> </w:t>
      </w:r>
    </w:p>
    <w:p w14:paraId="00482BC4" w14:textId="77777777" w:rsidR="00DB2FA9" w:rsidRDefault="00DB2FA9" w:rsidP="00DB2FA9">
      <w:pPr>
        <w:widowControl w:val="0"/>
        <w:autoSpaceDE w:val="0"/>
        <w:autoSpaceDN w:val="0"/>
        <w:adjustRightInd w:val="0"/>
        <w:ind w:left="720" w:hanging="720"/>
        <w:jc w:val="right"/>
        <w:rPr>
          <w:rFonts w:ascii="Calibri" w:hAnsi="Calibri" w:cs="Calibri"/>
          <w:b/>
          <w:bCs/>
          <w:lang w:val="en"/>
        </w:rPr>
      </w:pPr>
      <w:r w:rsidRPr="00C24D89">
        <w:rPr>
          <w:rFonts w:ascii="Calibri" w:hAnsi="Calibri" w:cs="Calibri"/>
          <w:b/>
          <w:bCs/>
          <w:lang w:val="en"/>
        </w:rPr>
        <w:t>ACTION:</w:t>
      </w:r>
      <w:r>
        <w:rPr>
          <w:rFonts w:ascii="Calibri" w:hAnsi="Calibri" w:cs="Calibri"/>
          <w:b/>
          <w:bCs/>
          <w:lang w:val="en"/>
        </w:rPr>
        <w:t xml:space="preserve"> </w:t>
      </w:r>
      <w:r w:rsidRPr="00C24D89">
        <w:rPr>
          <w:rFonts w:ascii="Calibri" w:hAnsi="Calibri" w:cs="Calibri"/>
          <w:b/>
          <w:bCs/>
          <w:lang w:val="en"/>
        </w:rPr>
        <w:t>SH</w:t>
      </w:r>
    </w:p>
    <w:p w14:paraId="18DE7D9E" w14:textId="77777777" w:rsidR="00AA7D1D" w:rsidRDefault="00AA7D1D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61F46C7" w14:textId="51234EEB" w:rsidR="00DB2FA9" w:rsidRPr="00635A95" w:rsidRDefault="00DB2FA9" w:rsidP="00DB2FA9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3.5</w:t>
      </w:r>
      <w:r>
        <w:rPr>
          <w:rFonts w:ascii="Calibri" w:hAnsi="Calibri" w:cs="Calibri"/>
          <w:lang w:val="en"/>
        </w:rPr>
        <w:tab/>
      </w:r>
      <w:r w:rsidR="004B23DA">
        <w:rPr>
          <w:rFonts w:ascii="Calibri" w:hAnsi="Calibri" w:cs="Calibri"/>
          <w:lang w:val="en"/>
        </w:rPr>
        <w:t>J</w:t>
      </w:r>
      <w:r w:rsidR="002D6FBD" w:rsidRPr="00794DEC">
        <w:rPr>
          <w:rFonts w:ascii="Calibri" w:hAnsi="Calibri" w:cs="Calibri"/>
          <w:lang w:val="en"/>
        </w:rPr>
        <w:t xml:space="preserve">oe </w:t>
      </w:r>
      <w:r w:rsidR="00F807EA">
        <w:rPr>
          <w:rFonts w:ascii="Calibri" w:hAnsi="Calibri" w:cs="Calibri"/>
          <w:lang w:val="en"/>
        </w:rPr>
        <w:t xml:space="preserve">Aldous decided to continue a new </w:t>
      </w:r>
      <w:r w:rsidR="00B60A27">
        <w:rPr>
          <w:rFonts w:ascii="Calibri" w:hAnsi="Calibri" w:cs="Calibri"/>
          <w:lang w:val="en"/>
        </w:rPr>
        <w:t>three-year</w:t>
      </w:r>
      <w:r w:rsidR="00F807EA">
        <w:rPr>
          <w:rFonts w:ascii="Calibri" w:hAnsi="Calibri" w:cs="Calibri"/>
          <w:lang w:val="en"/>
        </w:rPr>
        <w:t xml:space="preserve"> term as his tenure had expired</w:t>
      </w:r>
      <w:r w:rsidR="00F519E8">
        <w:rPr>
          <w:rFonts w:ascii="Calibri" w:hAnsi="Calibri" w:cs="Calibri"/>
          <w:lang w:val="en"/>
        </w:rPr>
        <w:t>.</w:t>
      </w:r>
      <w:r>
        <w:rPr>
          <w:rFonts w:ascii="Calibri" w:hAnsi="Calibri" w:cs="Calibri"/>
          <w:lang w:val="en"/>
        </w:rPr>
        <w:t xml:space="preserve">  </w:t>
      </w:r>
      <w:r w:rsidRPr="00635A95">
        <w:rPr>
          <w:rFonts w:ascii="Calibri" w:hAnsi="Calibri" w:cs="Calibri"/>
          <w:lang w:val="en"/>
        </w:rPr>
        <w:t>All these changes were proposed by SH and Seconded by AH</w:t>
      </w:r>
      <w:r w:rsidR="00635A95">
        <w:rPr>
          <w:rFonts w:ascii="Calibri" w:hAnsi="Calibri" w:cs="Calibri"/>
          <w:lang w:val="en"/>
        </w:rPr>
        <w:t>.</w:t>
      </w:r>
    </w:p>
    <w:p w14:paraId="563A8932" w14:textId="77777777" w:rsidR="00A758EF" w:rsidRPr="00794DEC" w:rsidRDefault="00A758EF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6B06B7F" w14:textId="6F77889A" w:rsidR="00A758EF" w:rsidRDefault="00144E6C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4</w:t>
      </w:r>
      <w:r w:rsidR="00A758EF">
        <w:rPr>
          <w:rFonts w:ascii="Calibri" w:hAnsi="Calibri" w:cs="Calibri"/>
          <w:b/>
          <w:bCs/>
          <w:lang w:val="en"/>
        </w:rPr>
        <w:t>.</w:t>
      </w:r>
      <w:r w:rsidR="00A758EF">
        <w:rPr>
          <w:rFonts w:ascii="Calibri" w:hAnsi="Calibri" w:cs="Calibri"/>
          <w:b/>
          <w:bCs/>
          <w:lang w:val="en"/>
        </w:rPr>
        <w:tab/>
        <w:t>Conflicts of Interest</w:t>
      </w:r>
      <w:r>
        <w:rPr>
          <w:rFonts w:ascii="Calibri" w:hAnsi="Calibri" w:cs="Calibri"/>
          <w:b/>
          <w:bCs/>
          <w:lang w:val="en"/>
        </w:rPr>
        <w:t xml:space="preserve"> (recognising the AGM decisions)</w:t>
      </w:r>
      <w:r w:rsidR="00A758EF">
        <w:rPr>
          <w:rFonts w:ascii="Calibri" w:hAnsi="Calibri" w:cs="Calibri"/>
          <w:b/>
          <w:bCs/>
          <w:lang w:val="en"/>
        </w:rPr>
        <w:t xml:space="preserve"> </w:t>
      </w:r>
    </w:p>
    <w:p w14:paraId="6918EB62" w14:textId="77777777" w:rsidR="00A758EF" w:rsidRDefault="00A758EF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ab/>
      </w:r>
    </w:p>
    <w:p w14:paraId="4CF3A126" w14:textId="77777777" w:rsidR="00A758EF" w:rsidRPr="00144E6C" w:rsidRDefault="00A758EF" w:rsidP="00144E6C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144E6C">
        <w:rPr>
          <w:rFonts w:ascii="Calibri" w:hAnsi="Calibri" w:cs="Calibri"/>
          <w:kern w:val="0"/>
          <w:lang w:val="en"/>
        </w:rPr>
        <w:t>JA – Trustee of the Acle War Memorial Recreation Centre</w:t>
      </w:r>
    </w:p>
    <w:p w14:paraId="1A56EBDB" w14:textId="77777777" w:rsidR="00A758EF" w:rsidRPr="00144E6C" w:rsidRDefault="00A758EF" w:rsidP="00144E6C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144E6C">
        <w:rPr>
          <w:rFonts w:ascii="Calibri" w:hAnsi="Calibri" w:cs="Calibri"/>
          <w:kern w:val="0"/>
          <w:lang w:val="en"/>
        </w:rPr>
        <w:t>MG – Employe of British Sugar Cantley</w:t>
      </w:r>
    </w:p>
    <w:p w14:paraId="13A2F8DE" w14:textId="77777777" w:rsidR="00A758EF" w:rsidRDefault="00A758EF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C51002C" w14:textId="77777777" w:rsidR="009F40D7" w:rsidRDefault="00144E6C" w:rsidP="00144E6C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5</w:t>
      </w:r>
      <w:r w:rsidR="00A758EF">
        <w:rPr>
          <w:rFonts w:ascii="Calibri" w:hAnsi="Calibri" w:cs="Calibri"/>
          <w:b/>
          <w:bCs/>
          <w:lang w:val="en"/>
        </w:rPr>
        <w:t>.</w:t>
      </w:r>
      <w:r w:rsidR="00A758EF" w:rsidRPr="00E316D9">
        <w:rPr>
          <w:rFonts w:ascii="Calibri" w:hAnsi="Calibri" w:cs="Calibri"/>
          <w:b/>
          <w:bCs/>
          <w:lang w:val="en"/>
        </w:rPr>
        <w:tab/>
        <w:t xml:space="preserve">Minutes of the previous meeting </w:t>
      </w:r>
      <w:r w:rsidR="005B528C">
        <w:rPr>
          <w:rFonts w:ascii="Calibri" w:hAnsi="Calibri" w:cs="Calibri"/>
          <w:b/>
          <w:bCs/>
          <w:lang w:val="en"/>
        </w:rPr>
        <w:t>(</w:t>
      </w:r>
      <w:r w:rsidR="00AE051C">
        <w:rPr>
          <w:rFonts w:ascii="Calibri" w:hAnsi="Calibri" w:cs="Calibri"/>
          <w:b/>
          <w:bCs/>
          <w:lang w:val="en"/>
        </w:rPr>
        <w:t>13</w:t>
      </w:r>
      <w:r w:rsidR="00AE051C" w:rsidRPr="00AE051C">
        <w:rPr>
          <w:rFonts w:ascii="Calibri" w:hAnsi="Calibri" w:cs="Calibri"/>
          <w:b/>
          <w:bCs/>
          <w:vertAlign w:val="superscript"/>
          <w:lang w:val="en"/>
        </w:rPr>
        <w:t>th</w:t>
      </w:r>
      <w:r w:rsidR="00AE051C">
        <w:rPr>
          <w:rFonts w:ascii="Calibri" w:hAnsi="Calibri" w:cs="Calibri"/>
          <w:b/>
          <w:bCs/>
          <w:lang w:val="en"/>
        </w:rPr>
        <w:t xml:space="preserve"> Apr</w:t>
      </w:r>
      <w:r w:rsidR="005B528C">
        <w:rPr>
          <w:rFonts w:ascii="Calibri" w:hAnsi="Calibri" w:cs="Calibri"/>
          <w:b/>
          <w:bCs/>
          <w:lang w:val="en"/>
        </w:rPr>
        <w:t xml:space="preserve">il </w:t>
      </w:r>
      <w:r w:rsidR="00A758EF">
        <w:rPr>
          <w:rFonts w:ascii="Calibri" w:hAnsi="Calibri" w:cs="Calibri"/>
          <w:b/>
          <w:bCs/>
          <w:lang w:val="en"/>
        </w:rPr>
        <w:t>2026)</w:t>
      </w:r>
      <w:r w:rsidR="00A758EF" w:rsidRPr="00E316D9">
        <w:rPr>
          <w:rFonts w:ascii="Calibri" w:hAnsi="Calibri" w:cs="Calibri"/>
          <w:lang w:val="en"/>
        </w:rPr>
        <w:t xml:space="preserve"> </w:t>
      </w:r>
    </w:p>
    <w:p w14:paraId="46DBBF8A" w14:textId="77777777" w:rsidR="009F40D7" w:rsidRDefault="009F40D7" w:rsidP="00144E6C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lang w:val="en"/>
        </w:rPr>
      </w:pPr>
    </w:p>
    <w:p w14:paraId="6E321AFC" w14:textId="3471549C" w:rsidR="00A758EF" w:rsidRDefault="009F40D7" w:rsidP="00144E6C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5.1</w:t>
      </w:r>
      <w:r w:rsidR="00B04CCF">
        <w:rPr>
          <w:rFonts w:ascii="Calibri" w:hAnsi="Calibri" w:cs="Calibri"/>
          <w:lang w:val="en"/>
        </w:rPr>
        <w:t xml:space="preserve">  </w:t>
      </w:r>
      <w:r w:rsidR="00B04CCF">
        <w:rPr>
          <w:rFonts w:ascii="Calibri" w:hAnsi="Calibri" w:cs="Calibri"/>
          <w:lang w:val="en"/>
        </w:rPr>
        <w:tab/>
        <w:t xml:space="preserve">Minutes of April meeting </w:t>
      </w:r>
      <w:r w:rsidR="00F641BA">
        <w:rPr>
          <w:rFonts w:ascii="Calibri" w:hAnsi="Calibri" w:cs="Calibri"/>
          <w:lang w:val="en"/>
        </w:rPr>
        <w:t xml:space="preserve">were approved </w:t>
      </w:r>
      <w:r>
        <w:rPr>
          <w:rFonts w:ascii="Calibri" w:hAnsi="Calibri" w:cs="Calibri"/>
          <w:lang w:val="en"/>
        </w:rPr>
        <w:t>by Trustees and released for publication on the website</w:t>
      </w:r>
      <w:r w:rsidR="00A758EF">
        <w:rPr>
          <w:rFonts w:ascii="Calibri" w:hAnsi="Calibri" w:cs="Calibri"/>
          <w:lang w:val="en"/>
        </w:rPr>
        <w:t xml:space="preserve">. </w:t>
      </w:r>
      <w:r w:rsidR="00B04CCF">
        <w:rPr>
          <w:rFonts w:ascii="Calibri" w:hAnsi="Calibri" w:cs="Calibri"/>
          <w:lang w:val="en"/>
        </w:rPr>
        <w:t>Proposed SH Seconded A</w:t>
      </w:r>
      <w:r w:rsidR="003C540A">
        <w:rPr>
          <w:rFonts w:ascii="Calibri" w:hAnsi="Calibri" w:cs="Calibri"/>
          <w:lang w:val="en"/>
        </w:rPr>
        <w:t>SI.</w:t>
      </w:r>
    </w:p>
    <w:p w14:paraId="78DB4810" w14:textId="77777777" w:rsidR="003C540A" w:rsidRDefault="003C540A" w:rsidP="003C540A">
      <w:pPr>
        <w:widowControl w:val="0"/>
        <w:autoSpaceDE w:val="0"/>
        <w:autoSpaceDN w:val="0"/>
        <w:adjustRightInd w:val="0"/>
        <w:ind w:left="720" w:hanging="720"/>
        <w:jc w:val="right"/>
        <w:rPr>
          <w:rFonts w:ascii="Calibri" w:hAnsi="Calibri" w:cs="Calibri"/>
          <w:b/>
          <w:bCs/>
          <w:lang w:val="en"/>
        </w:rPr>
      </w:pPr>
      <w:r w:rsidRPr="00C24D89">
        <w:rPr>
          <w:rFonts w:ascii="Calibri" w:hAnsi="Calibri" w:cs="Calibri"/>
          <w:b/>
          <w:bCs/>
          <w:lang w:val="en"/>
        </w:rPr>
        <w:t>ACTION:</w:t>
      </w:r>
      <w:r>
        <w:rPr>
          <w:rFonts w:ascii="Calibri" w:hAnsi="Calibri" w:cs="Calibri"/>
          <w:b/>
          <w:bCs/>
          <w:lang w:val="en"/>
        </w:rPr>
        <w:t xml:space="preserve"> ASI</w:t>
      </w:r>
    </w:p>
    <w:p w14:paraId="6ECCD038" w14:textId="123BA33D" w:rsidR="00A758EF" w:rsidRPr="00E316D9" w:rsidRDefault="00924365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6</w:t>
      </w:r>
      <w:r w:rsidR="00A758EF">
        <w:rPr>
          <w:rFonts w:ascii="Calibri" w:hAnsi="Calibri" w:cs="Calibri"/>
          <w:b/>
          <w:bCs/>
          <w:lang w:val="en"/>
        </w:rPr>
        <w:t>.</w:t>
      </w:r>
      <w:r w:rsidR="00A758EF" w:rsidRPr="00E316D9">
        <w:rPr>
          <w:rFonts w:ascii="Calibri" w:hAnsi="Calibri" w:cs="Calibri"/>
          <w:b/>
          <w:bCs/>
          <w:lang w:val="en"/>
        </w:rPr>
        <w:tab/>
        <w:t xml:space="preserve">Matters arising and Actions from previous meetings. </w:t>
      </w:r>
    </w:p>
    <w:p w14:paraId="425CD97F" w14:textId="77777777" w:rsidR="00A758EF" w:rsidRDefault="00A758EF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F10BF5D" w14:textId="7D0E06B3" w:rsidR="00A758EF" w:rsidRDefault="00A758EF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 w:rsidR="00924365">
        <w:rPr>
          <w:rFonts w:ascii="Calibri" w:hAnsi="Calibri" w:cs="Calibri"/>
          <w:lang w:val="en"/>
        </w:rPr>
        <w:t xml:space="preserve">6.1  </w:t>
      </w:r>
      <w:r>
        <w:rPr>
          <w:rFonts w:ascii="Calibri" w:hAnsi="Calibri" w:cs="Calibri"/>
          <w:lang w:val="en"/>
        </w:rPr>
        <w:t>See separate Actions Log</w:t>
      </w:r>
      <w:r w:rsidR="00924365">
        <w:rPr>
          <w:rFonts w:ascii="Calibri" w:hAnsi="Calibri" w:cs="Calibri"/>
          <w:lang w:val="en"/>
        </w:rPr>
        <w:t>.</w:t>
      </w:r>
    </w:p>
    <w:p w14:paraId="408A5802" w14:textId="77777777" w:rsidR="00A758EF" w:rsidRDefault="00A758EF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65F1D12" w14:textId="38C203C4" w:rsidR="00A758EF" w:rsidRDefault="001F2CDF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7.</w:t>
      </w:r>
      <w:r w:rsidR="00A758EF">
        <w:rPr>
          <w:rFonts w:ascii="Calibri" w:hAnsi="Calibri" w:cs="Calibri"/>
          <w:b/>
          <w:bCs/>
          <w:lang w:val="en"/>
        </w:rPr>
        <w:tab/>
      </w:r>
      <w:r w:rsidR="00A758EF" w:rsidRPr="00A85271">
        <w:rPr>
          <w:rFonts w:ascii="Calibri" w:hAnsi="Calibri" w:cs="Calibri"/>
          <w:b/>
          <w:bCs/>
          <w:lang w:val="en"/>
        </w:rPr>
        <w:t xml:space="preserve">Financial Report for </w:t>
      </w:r>
      <w:r w:rsidR="005B528C">
        <w:rPr>
          <w:rFonts w:ascii="Calibri" w:hAnsi="Calibri" w:cs="Calibri"/>
          <w:b/>
          <w:bCs/>
          <w:lang w:val="en"/>
        </w:rPr>
        <w:t>April</w:t>
      </w:r>
      <w:r w:rsidR="00A758EF">
        <w:rPr>
          <w:rFonts w:ascii="Calibri" w:hAnsi="Calibri" w:cs="Calibri"/>
          <w:b/>
          <w:bCs/>
          <w:lang w:val="en"/>
        </w:rPr>
        <w:t xml:space="preserve"> 26</w:t>
      </w:r>
      <w:r w:rsidR="00A758EF" w:rsidRPr="00A85271">
        <w:rPr>
          <w:rFonts w:ascii="Calibri" w:hAnsi="Calibri" w:cs="Calibri"/>
          <w:b/>
          <w:bCs/>
          <w:lang w:val="en"/>
        </w:rPr>
        <w:t>.</w:t>
      </w:r>
      <w:r w:rsidR="00A758EF" w:rsidRPr="00A85271">
        <w:rPr>
          <w:rFonts w:ascii="Calibri" w:hAnsi="Calibri" w:cs="Calibri"/>
          <w:b/>
          <w:bCs/>
          <w:lang w:val="en"/>
        </w:rPr>
        <w:tab/>
      </w:r>
      <w:r w:rsidR="00A758EF" w:rsidRPr="00A85271">
        <w:rPr>
          <w:rFonts w:ascii="Calibri" w:hAnsi="Calibri" w:cs="Calibri"/>
          <w:b/>
          <w:bCs/>
          <w:lang w:val="en"/>
        </w:rPr>
        <w:tab/>
      </w:r>
      <w:r w:rsidR="00A758EF" w:rsidRPr="00A85271">
        <w:rPr>
          <w:rFonts w:ascii="Calibri" w:hAnsi="Calibri" w:cs="Calibri"/>
          <w:b/>
          <w:bCs/>
          <w:lang w:val="en"/>
        </w:rPr>
        <w:tab/>
      </w:r>
      <w:r w:rsidR="00A758EF" w:rsidRPr="00A85271">
        <w:rPr>
          <w:rFonts w:ascii="Calibri" w:hAnsi="Calibri" w:cs="Calibri"/>
          <w:b/>
          <w:bCs/>
          <w:lang w:val="en"/>
        </w:rPr>
        <w:tab/>
      </w:r>
      <w:r w:rsidR="00A758EF" w:rsidRPr="00A85271">
        <w:rPr>
          <w:rFonts w:ascii="Calibri" w:hAnsi="Calibri" w:cs="Calibri"/>
          <w:b/>
          <w:bCs/>
          <w:lang w:val="en"/>
        </w:rPr>
        <w:tab/>
      </w:r>
      <w:r w:rsidR="00A758EF" w:rsidRPr="00A85271">
        <w:rPr>
          <w:rFonts w:ascii="Calibri" w:hAnsi="Calibri" w:cs="Calibri"/>
          <w:b/>
          <w:bCs/>
          <w:lang w:val="en"/>
        </w:rPr>
        <w:tab/>
      </w:r>
      <w:r w:rsidR="00A758EF" w:rsidRPr="00A85271">
        <w:rPr>
          <w:rFonts w:ascii="Calibri" w:hAnsi="Calibri" w:cs="Calibri"/>
          <w:b/>
          <w:bCs/>
          <w:lang w:val="en"/>
        </w:rPr>
        <w:tab/>
      </w:r>
      <w:r w:rsidR="005B528C">
        <w:rPr>
          <w:rFonts w:ascii="Calibri" w:hAnsi="Calibri" w:cs="Calibri"/>
          <w:b/>
          <w:bCs/>
          <w:lang w:val="en"/>
        </w:rPr>
        <w:tab/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2822"/>
        <w:gridCol w:w="1426"/>
        <w:gridCol w:w="283"/>
        <w:gridCol w:w="2694"/>
        <w:gridCol w:w="1417"/>
      </w:tblGrid>
      <w:tr w:rsidR="00745A41" w:rsidRPr="00A24437" w14:paraId="01DF7267" w14:textId="100F1317" w:rsidTr="00C073E8">
        <w:trPr>
          <w:trHeight w:val="315"/>
          <w:jc w:val="center"/>
        </w:trPr>
        <w:tc>
          <w:tcPr>
            <w:tcW w:w="2822" w:type="dxa"/>
            <w:noWrap/>
            <w:vAlign w:val="bottom"/>
            <w:hideMark/>
          </w:tcPr>
          <w:p w14:paraId="019D18E9" w14:textId="77777777" w:rsidR="00E973DB" w:rsidRDefault="00E973DB" w:rsidP="00745A4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7A154B0" w14:textId="6F85F88C" w:rsidR="00745A41" w:rsidRPr="00A24437" w:rsidRDefault="00745A41" w:rsidP="00745A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24437">
              <w:rPr>
                <w:rFonts w:ascii="Calibri" w:hAnsi="Calibri" w:cs="Calibri"/>
                <w:b/>
                <w:bCs/>
                <w:color w:val="000000"/>
              </w:rPr>
              <w:t>Barclays Bank Account</w:t>
            </w:r>
          </w:p>
        </w:tc>
        <w:tc>
          <w:tcPr>
            <w:tcW w:w="1426" w:type="dxa"/>
            <w:noWrap/>
            <w:vAlign w:val="bottom"/>
            <w:hideMark/>
          </w:tcPr>
          <w:p w14:paraId="033ACD37" w14:textId="77777777" w:rsidR="00745A41" w:rsidRPr="00A24437" w:rsidRDefault="00745A41" w:rsidP="00745A4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" w:type="dxa"/>
          </w:tcPr>
          <w:p w14:paraId="67C26C92" w14:textId="77777777" w:rsidR="00745A41" w:rsidRPr="00A24437" w:rsidRDefault="00745A41" w:rsidP="00745A4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vAlign w:val="bottom"/>
          </w:tcPr>
          <w:p w14:paraId="28CC11B4" w14:textId="5AF3E9AC" w:rsidR="00745A41" w:rsidRPr="00A24437" w:rsidRDefault="00745A41" w:rsidP="00745A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Combined Bank Balances</w:t>
            </w:r>
          </w:p>
        </w:tc>
        <w:tc>
          <w:tcPr>
            <w:tcW w:w="1417" w:type="dxa"/>
            <w:vAlign w:val="bottom"/>
          </w:tcPr>
          <w:p w14:paraId="2D5C12FA" w14:textId="5A5847CB" w:rsidR="00745A41" w:rsidRPr="00A24437" w:rsidRDefault="00745A41" w:rsidP="00DA6EA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£28,184.26</w:t>
            </w:r>
          </w:p>
        </w:tc>
      </w:tr>
      <w:tr w:rsidR="00745A41" w:rsidRPr="00A24437" w14:paraId="063037D3" w14:textId="4E497800" w:rsidTr="00C073E8">
        <w:trPr>
          <w:trHeight w:val="315"/>
          <w:jc w:val="center"/>
        </w:trPr>
        <w:tc>
          <w:tcPr>
            <w:tcW w:w="2822" w:type="dxa"/>
            <w:noWrap/>
            <w:vAlign w:val="bottom"/>
            <w:hideMark/>
          </w:tcPr>
          <w:p w14:paraId="74348E77" w14:textId="77777777" w:rsidR="00745A41" w:rsidRPr="00A24437" w:rsidRDefault="00745A41" w:rsidP="00745A41">
            <w:pPr>
              <w:rPr>
                <w:rFonts w:ascii="Calibri" w:hAnsi="Calibri" w:cs="Calibri"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Opening Balance</w:t>
            </w:r>
          </w:p>
        </w:tc>
        <w:tc>
          <w:tcPr>
            <w:tcW w:w="1426" w:type="dxa"/>
            <w:noWrap/>
            <w:vAlign w:val="bottom"/>
            <w:hideMark/>
          </w:tcPr>
          <w:p w14:paraId="1F4A7326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£1,905.37</w:t>
            </w:r>
          </w:p>
        </w:tc>
        <w:tc>
          <w:tcPr>
            <w:tcW w:w="283" w:type="dxa"/>
          </w:tcPr>
          <w:p w14:paraId="28BA917E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Align w:val="bottom"/>
          </w:tcPr>
          <w:p w14:paraId="186C4FD0" w14:textId="07C72E8F" w:rsidR="00745A41" w:rsidRPr="00A24437" w:rsidRDefault="00745A41" w:rsidP="00B420C2">
            <w:pPr>
              <w:rPr>
                <w:rFonts w:ascii="Calibri" w:hAnsi="Calibri" w:cs="Calibri"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Petty Cash (Floats)</w:t>
            </w:r>
          </w:p>
        </w:tc>
        <w:tc>
          <w:tcPr>
            <w:tcW w:w="1417" w:type="dxa"/>
            <w:vAlign w:val="bottom"/>
          </w:tcPr>
          <w:p w14:paraId="738D7043" w14:textId="7F51E86E" w:rsidR="00745A41" w:rsidRPr="00A24437" w:rsidRDefault="00745A41" w:rsidP="00DA6EA8">
            <w:pPr>
              <w:jc w:val="right"/>
              <w:rPr>
                <w:rFonts w:ascii="Calibri" w:hAnsi="Calibri" w:cs="Calibri"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£200.00</w:t>
            </w:r>
          </w:p>
        </w:tc>
      </w:tr>
      <w:tr w:rsidR="00745A41" w:rsidRPr="00A24437" w14:paraId="72F6983B" w14:textId="11107F5F" w:rsidTr="00C073E8">
        <w:trPr>
          <w:trHeight w:val="181"/>
          <w:jc w:val="center"/>
        </w:trPr>
        <w:tc>
          <w:tcPr>
            <w:tcW w:w="2822" w:type="dxa"/>
            <w:noWrap/>
            <w:vAlign w:val="bottom"/>
            <w:hideMark/>
          </w:tcPr>
          <w:p w14:paraId="02DA43EA" w14:textId="13D54AFC" w:rsidR="00745A41" w:rsidRPr="00A24437" w:rsidRDefault="002018AD" w:rsidP="00745A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Plus </w:t>
            </w:r>
            <w:r w:rsidR="00745A41" w:rsidRPr="00A24437">
              <w:rPr>
                <w:rFonts w:ascii="Calibri" w:hAnsi="Calibri" w:cs="Calibri"/>
                <w:color w:val="000000"/>
              </w:rPr>
              <w:t>Income  </w:t>
            </w:r>
          </w:p>
        </w:tc>
        <w:tc>
          <w:tcPr>
            <w:tcW w:w="1426" w:type="dxa"/>
            <w:noWrap/>
            <w:vAlign w:val="bottom"/>
            <w:hideMark/>
          </w:tcPr>
          <w:p w14:paraId="0A6C2C92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£1,925.79</w:t>
            </w:r>
          </w:p>
        </w:tc>
        <w:tc>
          <w:tcPr>
            <w:tcW w:w="283" w:type="dxa"/>
          </w:tcPr>
          <w:p w14:paraId="37166ABD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Align w:val="bottom"/>
          </w:tcPr>
          <w:p w14:paraId="72099851" w14:textId="051F5992" w:rsidR="00745A41" w:rsidRPr="00A24437" w:rsidRDefault="00745A41" w:rsidP="00B420C2">
            <w:pPr>
              <w:rPr>
                <w:rFonts w:ascii="Calibri" w:hAnsi="Calibri" w:cs="Calibri"/>
                <w:color w:val="000000"/>
              </w:rPr>
            </w:pPr>
            <w:r w:rsidRPr="00A24437">
              <w:rPr>
                <w:rFonts w:ascii="Calibri" w:hAnsi="Calibri" w:cs="Calibri"/>
                <w:b/>
                <w:bCs/>
                <w:color w:val="000000"/>
              </w:rPr>
              <w:t xml:space="preserve">Accounts </w:t>
            </w:r>
            <w:r w:rsidR="009A05B8">
              <w:rPr>
                <w:rFonts w:ascii="Calibri" w:hAnsi="Calibri" w:cs="Calibri"/>
                <w:b/>
                <w:bCs/>
                <w:color w:val="000000"/>
              </w:rPr>
              <w:t>B</w:t>
            </w:r>
            <w:r w:rsidRPr="00A24437">
              <w:rPr>
                <w:rFonts w:ascii="Calibri" w:hAnsi="Calibri" w:cs="Calibri"/>
                <w:b/>
                <w:bCs/>
                <w:color w:val="000000"/>
              </w:rPr>
              <w:t>alances</w:t>
            </w:r>
          </w:p>
        </w:tc>
        <w:tc>
          <w:tcPr>
            <w:tcW w:w="1417" w:type="dxa"/>
            <w:vAlign w:val="bottom"/>
          </w:tcPr>
          <w:p w14:paraId="40F31037" w14:textId="5CE50FB6" w:rsidR="00745A41" w:rsidRPr="00A24437" w:rsidRDefault="00745A41" w:rsidP="00DA6EA8">
            <w:pPr>
              <w:jc w:val="right"/>
              <w:rPr>
                <w:rFonts w:ascii="Calibri" w:hAnsi="Calibri" w:cs="Calibri"/>
                <w:color w:val="000000"/>
              </w:rPr>
            </w:pPr>
            <w:r w:rsidRPr="001634BC">
              <w:rPr>
                <w:rFonts w:ascii="Calibri" w:hAnsi="Calibri" w:cs="Calibri"/>
                <w:b/>
                <w:bCs/>
                <w:color w:val="000000"/>
                <w:u w:val="single"/>
              </w:rPr>
              <w:t>£28,384.26</w:t>
            </w:r>
          </w:p>
        </w:tc>
      </w:tr>
      <w:tr w:rsidR="00745A41" w:rsidRPr="00A24437" w14:paraId="33958D4B" w14:textId="77777777" w:rsidTr="00C073E8">
        <w:trPr>
          <w:trHeight w:val="181"/>
          <w:jc w:val="center"/>
        </w:trPr>
        <w:tc>
          <w:tcPr>
            <w:tcW w:w="2822" w:type="dxa"/>
            <w:noWrap/>
            <w:vAlign w:val="bottom"/>
          </w:tcPr>
          <w:p w14:paraId="30FDB95A" w14:textId="77777777" w:rsidR="00745A41" w:rsidRPr="00A24437" w:rsidRDefault="00745A41" w:rsidP="00745A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6" w:type="dxa"/>
            <w:noWrap/>
            <w:vAlign w:val="bottom"/>
          </w:tcPr>
          <w:p w14:paraId="10BC8731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2B9B1FF2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Align w:val="bottom"/>
          </w:tcPr>
          <w:p w14:paraId="792542C7" w14:textId="77777777" w:rsidR="00745A41" w:rsidRPr="00A24437" w:rsidRDefault="00745A41" w:rsidP="00B420C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bottom"/>
          </w:tcPr>
          <w:p w14:paraId="257FD184" w14:textId="77777777" w:rsidR="00745A41" w:rsidRPr="001634BC" w:rsidRDefault="00745A41" w:rsidP="00DA6EA8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745A41" w:rsidRPr="00A24437" w14:paraId="07124E21" w14:textId="144B79AC" w:rsidTr="00C073E8">
        <w:trPr>
          <w:trHeight w:val="315"/>
          <w:jc w:val="center"/>
        </w:trPr>
        <w:tc>
          <w:tcPr>
            <w:tcW w:w="2822" w:type="dxa"/>
            <w:noWrap/>
            <w:vAlign w:val="bottom"/>
            <w:hideMark/>
          </w:tcPr>
          <w:p w14:paraId="793B134B" w14:textId="688E7C1B" w:rsidR="00745A41" w:rsidRPr="00A24437" w:rsidRDefault="002018AD" w:rsidP="00745A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Minus </w:t>
            </w:r>
            <w:r w:rsidR="00745A41" w:rsidRPr="00A24437">
              <w:rPr>
                <w:rFonts w:ascii="Calibri" w:hAnsi="Calibri" w:cs="Calibri"/>
                <w:color w:val="000000"/>
              </w:rPr>
              <w:t xml:space="preserve">Expenses </w:t>
            </w:r>
          </w:p>
        </w:tc>
        <w:tc>
          <w:tcPr>
            <w:tcW w:w="1426" w:type="dxa"/>
            <w:noWrap/>
            <w:vAlign w:val="bottom"/>
            <w:hideMark/>
          </w:tcPr>
          <w:p w14:paraId="6A602FAF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£639.54</w:t>
            </w:r>
          </w:p>
        </w:tc>
        <w:tc>
          <w:tcPr>
            <w:tcW w:w="283" w:type="dxa"/>
          </w:tcPr>
          <w:p w14:paraId="6207F3A0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Align w:val="bottom"/>
          </w:tcPr>
          <w:p w14:paraId="661A2F7E" w14:textId="5A9896A0" w:rsidR="00745A41" w:rsidRPr="00A24437" w:rsidRDefault="00745A41" w:rsidP="00B420C2">
            <w:pPr>
              <w:rPr>
                <w:rFonts w:ascii="Calibri" w:hAnsi="Calibri" w:cs="Calibri"/>
                <w:color w:val="000000"/>
              </w:rPr>
            </w:pPr>
            <w:r w:rsidRPr="001634BC">
              <w:rPr>
                <w:rFonts w:ascii="Calibri" w:hAnsi="Calibri" w:cs="Calibri"/>
                <w:color w:val="000000"/>
              </w:rPr>
              <w:t>Made up of:</w:t>
            </w:r>
          </w:p>
        </w:tc>
        <w:tc>
          <w:tcPr>
            <w:tcW w:w="1417" w:type="dxa"/>
            <w:vAlign w:val="bottom"/>
          </w:tcPr>
          <w:p w14:paraId="2E878990" w14:textId="77777777" w:rsidR="00745A41" w:rsidRPr="00A24437" w:rsidRDefault="00745A41" w:rsidP="00DA6EA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5A41" w:rsidRPr="00A24437" w14:paraId="1CE6D724" w14:textId="35558787" w:rsidTr="00C073E8">
        <w:trPr>
          <w:trHeight w:val="315"/>
          <w:jc w:val="center"/>
        </w:trPr>
        <w:tc>
          <w:tcPr>
            <w:tcW w:w="2822" w:type="dxa"/>
            <w:noWrap/>
            <w:vAlign w:val="bottom"/>
            <w:hideMark/>
          </w:tcPr>
          <w:p w14:paraId="644BFDA3" w14:textId="2AE5E7E3" w:rsidR="00745A41" w:rsidRPr="00A24437" w:rsidRDefault="00C073E8" w:rsidP="00745A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Plus </w:t>
            </w:r>
            <w:r w:rsidR="00745A41" w:rsidRPr="00A24437">
              <w:rPr>
                <w:rFonts w:ascii="Calibri" w:hAnsi="Calibri" w:cs="Calibri"/>
                <w:color w:val="000000"/>
              </w:rPr>
              <w:t>Restricted Income</w:t>
            </w:r>
          </w:p>
        </w:tc>
        <w:tc>
          <w:tcPr>
            <w:tcW w:w="1426" w:type="dxa"/>
            <w:noWrap/>
            <w:vAlign w:val="bottom"/>
            <w:hideMark/>
          </w:tcPr>
          <w:p w14:paraId="524E3227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£0.00</w:t>
            </w:r>
          </w:p>
        </w:tc>
        <w:tc>
          <w:tcPr>
            <w:tcW w:w="283" w:type="dxa"/>
          </w:tcPr>
          <w:p w14:paraId="17043675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Align w:val="bottom"/>
          </w:tcPr>
          <w:p w14:paraId="17A9EC0A" w14:textId="2AD76C57" w:rsidR="00745A41" w:rsidRPr="00A24437" w:rsidRDefault="00745A41" w:rsidP="00B420C2">
            <w:pPr>
              <w:rPr>
                <w:rFonts w:ascii="Calibri" w:hAnsi="Calibri" w:cs="Calibri"/>
                <w:color w:val="000000"/>
              </w:rPr>
            </w:pPr>
            <w:r w:rsidRPr="001634BC">
              <w:rPr>
                <w:rFonts w:ascii="Calibri" w:hAnsi="Calibri" w:cs="Calibri"/>
                <w:color w:val="000000"/>
              </w:rPr>
              <w:t>Restricted Funding </w:t>
            </w:r>
          </w:p>
        </w:tc>
        <w:tc>
          <w:tcPr>
            <w:tcW w:w="1417" w:type="dxa"/>
            <w:vAlign w:val="bottom"/>
          </w:tcPr>
          <w:p w14:paraId="2D3D1E89" w14:textId="256414E2" w:rsidR="00745A41" w:rsidRPr="00A24437" w:rsidRDefault="00745A41" w:rsidP="00DA6EA8">
            <w:pPr>
              <w:jc w:val="right"/>
              <w:rPr>
                <w:rFonts w:ascii="Calibri" w:hAnsi="Calibri" w:cs="Calibri"/>
                <w:color w:val="000000"/>
              </w:rPr>
            </w:pPr>
            <w:r w:rsidRPr="001634BC">
              <w:rPr>
                <w:rFonts w:ascii="Calibri" w:hAnsi="Calibri" w:cs="Calibri"/>
                <w:color w:val="000000"/>
              </w:rPr>
              <w:t>£18,118.17</w:t>
            </w:r>
          </w:p>
        </w:tc>
      </w:tr>
      <w:tr w:rsidR="00745A41" w:rsidRPr="00A24437" w14:paraId="59D6BA75" w14:textId="4D001FB7" w:rsidTr="00C073E8">
        <w:trPr>
          <w:trHeight w:val="315"/>
          <w:jc w:val="center"/>
        </w:trPr>
        <w:tc>
          <w:tcPr>
            <w:tcW w:w="2822" w:type="dxa"/>
            <w:noWrap/>
            <w:vAlign w:val="bottom"/>
            <w:hideMark/>
          </w:tcPr>
          <w:p w14:paraId="5ED832CE" w14:textId="47CC8FC1" w:rsidR="00745A41" w:rsidRPr="00A24437" w:rsidRDefault="00C073E8" w:rsidP="00745A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Minus </w:t>
            </w:r>
            <w:r w:rsidR="00745A41" w:rsidRPr="00A24437">
              <w:rPr>
                <w:rFonts w:ascii="Calibri" w:hAnsi="Calibri" w:cs="Calibri"/>
                <w:color w:val="000000"/>
              </w:rPr>
              <w:t>Restricted Expenses</w:t>
            </w:r>
          </w:p>
        </w:tc>
        <w:tc>
          <w:tcPr>
            <w:tcW w:w="1426" w:type="dxa"/>
            <w:noWrap/>
            <w:vAlign w:val="bottom"/>
            <w:hideMark/>
          </w:tcPr>
          <w:p w14:paraId="2721E18E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£70.72</w:t>
            </w:r>
          </w:p>
        </w:tc>
        <w:tc>
          <w:tcPr>
            <w:tcW w:w="283" w:type="dxa"/>
          </w:tcPr>
          <w:p w14:paraId="4B03C149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Align w:val="bottom"/>
          </w:tcPr>
          <w:p w14:paraId="6A1AE69B" w14:textId="0B81DC53" w:rsidR="00745A41" w:rsidRPr="00A24437" w:rsidRDefault="00745A41" w:rsidP="00B420C2">
            <w:pPr>
              <w:rPr>
                <w:rFonts w:ascii="Calibri" w:hAnsi="Calibri" w:cs="Calibri"/>
                <w:color w:val="000000"/>
              </w:rPr>
            </w:pPr>
            <w:r w:rsidRPr="001634BC">
              <w:rPr>
                <w:rFonts w:ascii="Calibri" w:hAnsi="Calibri" w:cs="Calibri"/>
                <w:color w:val="000000"/>
              </w:rPr>
              <w:t>Unrestricted Funds</w:t>
            </w:r>
          </w:p>
        </w:tc>
        <w:tc>
          <w:tcPr>
            <w:tcW w:w="1417" w:type="dxa"/>
            <w:vAlign w:val="bottom"/>
          </w:tcPr>
          <w:p w14:paraId="18CD7CA9" w14:textId="0FEE14CD" w:rsidR="00745A41" w:rsidRPr="00A24437" w:rsidRDefault="00745A41" w:rsidP="00DA6EA8">
            <w:pPr>
              <w:jc w:val="right"/>
              <w:rPr>
                <w:rFonts w:ascii="Calibri" w:hAnsi="Calibri" w:cs="Calibri"/>
                <w:color w:val="000000"/>
              </w:rPr>
            </w:pPr>
            <w:r w:rsidRPr="001634BC">
              <w:rPr>
                <w:rFonts w:ascii="Calibri" w:hAnsi="Calibri" w:cs="Calibri"/>
                <w:color w:val="000000"/>
              </w:rPr>
              <w:t>£10,266.09</w:t>
            </w:r>
          </w:p>
        </w:tc>
      </w:tr>
      <w:tr w:rsidR="00745A41" w:rsidRPr="00A24437" w14:paraId="35E55A67" w14:textId="35733B49" w:rsidTr="00C073E8">
        <w:trPr>
          <w:trHeight w:val="315"/>
          <w:jc w:val="center"/>
        </w:trPr>
        <w:tc>
          <w:tcPr>
            <w:tcW w:w="2822" w:type="dxa"/>
            <w:noWrap/>
            <w:vAlign w:val="bottom"/>
            <w:hideMark/>
          </w:tcPr>
          <w:p w14:paraId="1DBC0B59" w14:textId="77777777" w:rsidR="00745A41" w:rsidRPr="00A24437" w:rsidRDefault="00745A41" w:rsidP="00745A41">
            <w:pPr>
              <w:rPr>
                <w:rFonts w:ascii="Calibri" w:hAnsi="Calibri" w:cs="Calibri"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Trans From CCLA</w:t>
            </w:r>
          </w:p>
        </w:tc>
        <w:tc>
          <w:tcPr>
            <w:tcW w:w="1426" w:type="dxa"/>
            <w:noWrap/>
            <w:hideMark/>
          </w:tcPr>
          <w:p w14:paraId="520C1DF0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  <w:r w:rsidRPr="00FC4877">
              <w:rPr>
                <w:rFonts w:ascii="Calibri" w:hAnsi="Calibri" w:cs="Calibri"/>
                <w:color w:val="000000"/>
              </w:rPr>
              <w:t> £0.00</w:t>
            </w:r>
          </w:p>
        </w:tc>
        <w:tc>
          <w:tcPr>
            <w:tcW w:w="283" w:type="dxa"/>
          </w:tcPr>
          <w:p w14:paraId="0A98CB1F" w14:textId="77777777" w:rsidR="00745A41" w:rsidRPr="00FC487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Align w:val="bottom"/>
          </w:tcPr>
          <w:p w14:paraId="22B5181D" w14:textId="6200886B" w:rsidR="00745A41" w:rsidRPr="00FC487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14:paraId="20B622BC" w14:textId="5ED30F58" w:rsidR="00745A41" w:rsidRPr="00FC487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5A41" w:rsidRPr="00A24437" w14:paraId="2A4006C1" w14:textId="4DEF155F" w:rsidTr="00C073E8">
        <w:trPr>
          <w:trHeight w:val="315"/>
          <w:jc w:val="center"/>
        </w:trPr>
        <w:tc>
          <w:tcPr>
            <w:tcW w:w="2822" w:type="dxa"/>
            <w:noWrap/>
            <w:vAlign w:val="bottom"/>
            <w:hideMark/>
          </w:tcPr>
          <w:p w14:paraId="3AC9EF92" w14:textId="77777777" w:rsidR="00745A41" w:rsidRPr="00A24437" w:rsidRDefault="00745A41" w:rsidP="00745A41">
            <w:pPr>
              <w:rPr>
                <w:rFonts w:ascii="Calibri" w:hAnsi="Calibri" w:cs="Calibri"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Trans To CCLA</w:t>
            </w:r>
          </w:p>
        </w:tc>
        <w:tc>
          <w:tcPr>
            <w:tcW w:w="1426" w:type="dxa"/>
            <w:noWrap/>
            <w:hideMark/>
          </w:tcPr>
          <w:p w14:paraId="6FF878D2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  <w:r w:rsidRPr="00FC4877">
              <w:rPr>
                <w:rFonts w:ascii="Calibri" w:hAnsi="Calibri" w:cs="Calibri"/>
                <w:color w:val="000000"/>
              </w:rPr>
              <w:t> £0.00</w:t>
            </w:r>
          </w:p>
        </w:tc>
        <w:tc>
          <w:tcPr>
            <w:tcW w:w="283" w:type="dxa"/>
          </w:tcPr>
          <w:p w14:paraId="01FDEFD9" w14:textId="77777777" w:rsidR="00745A41" w:rsidRPr="00FC487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Align w:val="bottom"/>
          </w:tcPr>
          <w:p w14:paraId="05E70983" w14:textId="126E7B75" w:rsidR="00745A41" w:rsidRPr="00FC487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14:paraId="6813B16E" w14:textId="497E6ED3" w:rsidR="00745A41" w:rsidRPr="00FC4877" w:rsidRDefault="00745A41" w:rsidP="00745A4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5A41" w:rsidRPr="00A24437" w14:paraId="77AFAD97" w14:textId="03CFBF07" w:rsidTr="00C073E8">
        <w:trPr>
          <w:trHeight w:val="315"/>
          <w:jc w:val="center"/>
        </w:trPr>
        <w:tc>
          <w:tcPr>
            <w:tcW w:w="2822" w:type="dxa"/>
            <w:noWrap/>
            <w:vAlign w:val="bottom"/>
            <w:hideMark/>
          </w:tcPr>
          <w:p w14:paraId="754FD454" w14:textId="77777777" w:rsidR="00745A41" w:rsidRPr="00A24437" w:rsidRDefault="00745A41" w:rsidP="00745A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24437">
              <w:rPr>
                <w:rFonts w:ascii="Calibri" w:hAnsi="Calibri" w:cs="Calibri"/>
                <w:b/>
                <w:bCs/>
                <w:color w:val="000000"/>
              </w:rPr>
              <w:t>Closing Balance</w:t>
            </w:r>
          </w:p>
        </w:tc>
        <w:tc>
          <w:tcPr>
            <w:tcW w:w="1426" w:type="dxa"/>
            <w:noWrap/>
            <w:vAlign w:val="bottom"/>
            <w:hideMark/>
          </w:tcPr>
          <w:p w14:paraId="12919FE4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A24437">
              <w:rPr>
                <w:rFonts w:ascii="Calibri" w:hAnsi="Calibri" w:cs="Calibri"/>
                <w:b/>
                <w:bCs/>
                <w:color w:val="000000"/>
                <w:u w:val="single"/>
              </w:rPr>
              <w:t>£3,120.90</w:t>
            </w:r>
          </w:p>
        </w:tc>
        <w:tc>
          <w:tcPr>
            <w:tcW w:w="283" w:type="dxa"/>
          </w:tcPr>
          <w:p w14:paraId="7275518B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694" w:type="dxa"/>
            <w:vAlign w:val="bottom"/>
          </w:tcPr>
          <w:p w14:paraId="19C62B99" w14:textId="41B3E2E3" w:rsidR="00745A41" w:rsidRPr="00A24437" w:rsidRDefault="00745A41" w:rsidP="00745A41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417" w:type="dxa"/>
            <w:vAlign w:val="bottom"/>
          </w:tcPr>
          <w:p w14:paraId="53E025B7" w14:textId="3382F313" w:rsidR="00745A41" w:rsidRPr="00A24437" w:rsidRDefault="00745A41" w:rsidP="00745A41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745A41" w:rsidRPr="00A24437" w14:paraId="1AD3731F" w14:textId="12263211" w:rsidTr="00C073E8">
        <w:trPr>
          <w:trHeight w:val="315"/>
          <w:jc w:val="center"/>
        </w:trPr>
        <w:tc>
          <w:tcPr>
            <w:tcW w:w="2822" w:type="dxa"/>
            <w:noWrap/>
            <w:vAlign w:val="bottom"/>
          </w:tcPr>
          <w:p w14:paraId="29A369CD" w14:textId="77777777" w:rsidR="00745A41" w:rsidRPr="00A24437" w:rsidRDefault="00745A41" w:rsidP="00745A4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6" w:type="dxa"/>
            <w:noWrap/>
            <w:vAlign w:val="bottom"/>
          </w:tcPr>
          <w:p w14:paraId="7D1E9F55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" w:type="dxa"/>
          </w:tcPr>
          <w:p w14:paraId="2426C8FC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vAlign w:val="bottom"/>
          </w:tcPr>
          <w:p w14:paraId="7EF92251" w14:textId="2D140724" w:rsidR="00745A41" w:rsidRPr="00A24437" w:rsidRDefault="00745A41" w:rsidP="00745A4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634BC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1417" w:type="dxa"/>
            <w:vAlign w:val="bottom"/>
          </w:tcPr>
          <w:p w14:paraId="5E5B7544" w14:textId="77777777" w:rsidR="00745A41" w:rsidRPr="00A24437" w:rsidRDefault="00745A41" w:rsidP="00745A4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45A41" w:rsidRPr="00A24437" w14:paraId="47A8C4B7" w14:textId="243A273C" w:rsidTr="00C073E8">
        <w:trPr>
          <w:trHeight w:val="315"/>
          <w:jc w:val="center"/>
        </w:trPr>
        <w:tc>
          <w:tcPr>
            <w:tcW w:w="2822" w:type="dxa"/>
            <w:noWrap/>
            <w:vAlign w:val="bottom"/>
          </w:tcPr>
          <w:p w14:paraId="3CF42DD3" w14:textId="77777777" w:rsidR="00745A41" w:rsidRPr="00A24437" w:rsidRDefault="00745A41" w:rsidP="002E48C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24437">
              <w:rPr>
                <w:rFonts w:ascii="Calibri" w:hAnsi="Calibri" w:cs="Calibri"/>
                <w:b/>
                <w:bCs/>
                <w:color w:val="000000"/>
              </w:rPr>
              <w:t>COIF Investment Account</w:t>
            </w:r>
          </w:p>
        </w:tc>
        <w:tc>
          <w:tcPr>
            <w:tcW w:w="1426" w:type="dxa"/>
            <w:noWrap/>
            <w:vAlign w:val="bottom"/>
          </w:tcPr>
          <w:p w14:paraId="7E8ECF04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" w:type="dxa"/>
          </w:tcPr>
          <w:p w14:paraId="7923E49C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</w:tcPr>
          <w:p w14:paraId="710635D8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5FFEB1C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45A41" w:rsidRPr="00A24437" w14:paraId="3B81AF48" w14:textId="2D3A07D7" w:rsidTr="00C073E8">
        <w:trPr>
          <w:trHeight w:val="315"/>
          <w:jc w:val="center"/>
        </w:trPr>
        <w:tc>
          <w:tcPr>
            <w:tcW w:w="2822" w:type="dxa"/>
            <w:noWrap/>
            <w:vAlign w:val="bottom"/>
          </w:tcPr>
          <w:p w14:paraId="308F687D" w14:textId="77777777" w:rsidR="00745A41" w:rsidRPr="00A24437" w:rsidRDefault="00745A41" w:rsidP="002E48C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Opening Balance </w:t>
            </w:r>
          </w:p>
        </w:tc>
        <w:tc>
          <w:tcPr>
            <w:tcW w:w="1426" w:type="dxa"/>
            <w:noWrap/>
            <w:vAlign w:val="bottom"/>
          </w:tcPr>
          <w:p w14:paraId="08A84C3F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£24,986.29</w:t>
            </w:r>
          </w:p>
        </w:tc>
        <w:tc>
          <w:tcPr>
            <w:tcW w:w="283" w:type="dxa"/>
          </w:tcPr>
          <w:p w14:paraId="361CF343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0FAD1E5F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</w:tcPr>
          <w:p w14:paraId="264B9022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5A41" w:rsidRPr="00A24437" w14:paraId="56AE3742" w14:textId="2A04F22C" w:rsidTr="00C073E8">
        <w:trPr>
          <w:trHeight w:val="315"/>
          <w:jc w:val="center"/>
        </w:trPr>
        <w:tc>
          <w:tcPr>
            <w:tcW w:w="2822" w:type="dxa"/>
            <w:noWrap/>
            <w:vAlign w:val="bottom"/>
          </w:tcPr>
          <w:p w14:paraId="792E1EF1" w14:textId="107D803C" w:rsidR="00745A41" w:rsidRPr="00A24437" w:rsidRDefault="00C073E8" w:rsidP="002E48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Plus </w:t>
            </w:r>
            <w:r w:rsidR="00745A41" w:rsidRPr="00A24437">
              <w:rPr>
                <w:rFonts w:ascii="Calibri" w:hAnsi="Calibri" w:cs="Calibri"/>
                <w:color w:val="000000"/>
              </w:rPr>
              <w:t>Interest </w:t>
            </w:r>
          </w:p>
        </w:tc>
        <w:tc>
          <w:tcPr>
            <w:tcW w:w="1426" w:type="dxa"/>
            <w:noWrap/>
            <w:vAlign w:val="bottom"/>
          </w:tcPr>
          <w:p w14:paraId="7965EFD2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£77.07</w:t>
            </w:r>
          </w:p>
        </w:tc>
        <w:tc>
          <w:tcPr>
            <w:tcW w:w="283" w:type="dxa"/>
          </w:tcPr>
          <w:p w14:paraId="7869F4F8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E7B952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</w:tcPr>
          <w:p w14:paraId="1ACB480C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5A41" w:rsidRPr="00A24437" w14:paraId="4732F834" w14:textId="284E118C" w:rsidTr="00C073E8">
        <w:trPr>
          <w:trHeight w:val="315"/>
          <w:jc w:val="center"/>
        </w:trPr>
        <w:tc>
          <w:tcPr>
            <w:tcW w:w="2822" w:type="dxa"/>
            <w:noWrap/>
            <w:vAlign w:val="bottom"/>
          </w:tcPr>
          <w:p w14:paraId="748AD56F" w14:textId="77777777" w:rsidR="00745A41" w:rsidRPr="00A24437" w:rsidRDefault="00745A41" w:rsidP="002E48C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Trans From Barclays</w:t>
            </w:r>
          </w:p>
        </w:tc>
        <w:tc>
          <w:tcPr>
            <w:tcW w:w="1426" w:type="dxa"/>
            <w:noWrap/>
          </w:tcPr>
          <w:p w14:paraId="0D2B0A33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63388">
              <w:rPr>
                <w:rFonts w:ascii="Calibri" w:hAnsi="Calibri" w:cs="Calibri"/>
                <w:color w:val="000000"/>
              </w:rPr>
              <w:t> £0.00</w:t>
            </w:r>
          </w:p>
        </w:tc>
        <w:tc>
          <w:tcPr>
            <w:tcW w:w="283" w:type="dxa"/>
          </w:tcPr>
          <w:p w14:paraId="77750FA0" w14:textId="77777777" w:rsidR="00745A41" w:rsidRPr="00363388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60E56AEE" w14:textId="77777777" w:rsidR="00745A41" w:rsidRPr="00363388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</w:tcPr>
          <w:p w14:paraId="5603EC0B" w14:textId="77777777" w:rsidR="00745A41" w:rsidRPr="00363388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5A41" w:rsidRPr="00A24437" w14:paraId="592860C1" w14:textId="52959532" w:rsidTr="00C073E8">
        <w:trPr>
          <w:trHeight w:val="315"/>
          <w:jc w:val="center"/>
        </w:trPr>
        <w:tc>
          <w:tcPr>
            <w:tcW w:w="2822" w:type="dxa"/>
            <w:noWrap/>
            <w:vAlign w:val="bottom"/>
          </w:tcPr>
          <w:p w14:paraId="0968CD25" w14:textId="77777777" w:rsidR="00745A41" w:rsidRPr="00A24437" w:rsidRDefault="00745A41" w:rsidP="002E48C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24437">
              <w:rPr>
                <w:rFonts w:ascii="Calibri" w:hAnsi="Calibri" w:cs="Calibri"/>
                <w:color w:val="000000"/>
              </w:rPr>
              <w:t>Trans To Barclays </w:t>
            </w:r>
          </w:p>
        </w:tc>
        <w:tc>
          <w:tcPr>
            <w:tcW w:w="1426" w:type="dxa"/>
            <w:noWrap/>
          </w:tcPr>
          <w:p w14:paraId="1492A749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63388">
              <w:rPr>
                <w:rFonts w:ascii="Calibri" w:hAnsi="Calibri" w:cs="Calibri"/>
                <w:color w:val="000000"/>
              </w:rPr>
              <w:t> £0.00</w:t>
            </w:r>
          </w:p>
        </w:tc>
        <w:tc>
          <w:tcPr>
            <w:tcW w:w="283" w:type="dxa"/>
          </w:tcPr>
          <w:p w14:paraId="6E50C0AB" w14:textId="77777777" w:rsidR="00745A41" w:rsidRPr="00363388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2AFC5623" w14:textId="77777777" w:rsidR="00745A41" w:rsidRPr="00363388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</w:tcPr>
          <w:p w14:paraId="4F8973C2" w14:textId="77777777" w:rsidR="00745A41" w:rsidRPr="00363388" w:rsidRDefault="00745A41" w:rsidP="002E48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5A41" w:rsidRPr="00A24437" w14:paraId="2F813ECA" w14:textId="47E49BD6" w:rsidTr="00C073E8">
        <w:trPr>
          <w:trHeight w:val="315"/>
          <w:jc w:val="center"/>
        </w:trPr>
        <w:tc>
          <w:tcPr>
            <w:tcW w:w="2822" w:type="dxa"/>
            <w:noWrap/>
            <w:vAlign w:val="bottom"/>
          </w:tcPr>
          <w:p w14:paraId="7D149FA8" w14:textId="77777777" w:rsidR="00745A41" w:rsidRPr="00A24437" w:rsidRDefault="00745A41" w:rsidP="002E48C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24437">
              <w:rPr>
                <w:rFonts w:ascii="Calibri" w:hAnsi="Calibri" w:cs="Calibri"/>
                <w:b/>
                <w:bCs/>
                <w:color w:val="000000"/>
              </w:rPr>
              <w:t>Closing Balance </w:t>
            </w:r>
          </w:p>
        </w:tc>
        <w:tc>
          <w:tcPr>
            <w:tcW w:w="1426" w:type="dxa"/>
            <w:noWrap/>
            <w:vAlign w:val="bottom"/>
          </w:tcPr>
          <w:p w14:paraId="1B3DDE2E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A24437">
              <w:rPr>
                <w:rFonts w:ascii="Calibri" w:hAnsi="Calibri" w:cs="Calibri"/>
                <w:b/>
                <w:bCs/>
                <w:color w:val="000000"/>
                <w:u w:val="single"/>
              </w:rPr>
              <w:t>£25,063.36</w:t>
            </w:r>
          </w:p>
        </w:tc>
        <w:tc>
          <w:tcPr>
            <w:tcW w:w="283" w:type="dxa"/>
          </w:tcPr>
          <w:p w14:paraId="3CDA3D7B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694" w:type="dxa"/>
          </w:tcPr>
          <w:p w14:paraId="1B7561F1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417" w:type="dxa"/>
          </w:tcPr>
          <w:p w14:paraId="283B2B39" w14:textId="77777777" w:rsidR="00745A41" w:rsidRPr="00A24437" w:rsidRDefault="00745A41" w:rsidP="002E48CE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</w:tbl>
    <w:p w14:paraId="7F17E8F6" w14:textId="59678B96" w:rsidR="009324C6" w:rsidRPr="00A85271" w:rsidRDefault="001F2CDF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lastRenderedPageBreak/>
        <w:t>8</w:t>
      </w:r>
      <w:r w:rsidR="009324C6" w:rsidRPr="00A85271">
        <w:rPr>
          <w:rFonts w:ascii="Calibri" w:hAnsi="Calibri" w:cs="Calibri"/>
          <w:b/>
          <w:bCs/>
          <w:lang w:val="en"/>
        </w:rPr>
        <w:t xml:space="preserve">. </w:t>
      </w:r>
      <w:r w:rsidR="009324C6" w:rsidRPr="00A85271">
        <w:rPr>
          <w:rFonts w:ascii="Calibri" w:hAnsi="Calibri" w:cs="Calibri"/>
          <w:b/>
          <w:bCs/>
          <w:lang w:val="en"/>
        </w:rPr>
        <w:tab/>
        <w:t>Bookings and Events</w:t>
      </w:r>
      <w:r w:rsidR="009324C6">
        <w:rPr>
          <w:rFonts w:ascii="Calibri" w:hAnsi="Calibri" w:cs="Calibri"/>
          <w:b/>
          <w:bCs/>
          <w:lang w:val="en"/>
        </w:rPr>
        <w:t xml:space="preserve">    </w:t>
      </w:r>
      <w:r w:rsidR="009324C6" w:rsidRPr="00A85271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  <w:t xml:space="preserve"> </w:t>
      </w:r>
      <w:r w:rsidR="009324C6" w:rsidRPr="00A85271">
        <w:rPr>
          <w:rFonts w:ascii="Calibri" w:hAnsi="Calibri" w:cs="Calibri"/>
          <w:b/>
          <w:bCs/>
          <w:lang w:val="en"/>
        </w:rPr>
        <w:tab/>
        <w:t xml:space="preserve">        </w:t>
      </w:r>
      <w:r w:rsidR="009324C6">
        <w:rPr>
          <w:rFonts w:ascii="Calibri" w:hAnsi="Calibri" w:cs="Calibri"/>
          <w:b/>
          <w:bCs/>
          <w:lang w:val="en"/>
        </w:rPr>
        <w:t xml:space="preserve">                   </w:t>
      </w:r>
    </w:p>
    <w:p w14:paraId="470DCA29" w14:textId="77777777" w:rsidR="004D78A5" w:rsidRDefault="004D78A5" w:rsidP="00EB383B">
      <w:pPr>
        <w:rPr>
          <w:rFonts w:ascii="Calibri" w:hAnsi="Calibri" w:cs="Calibri"/>
          <w:lang w:val="en"/>
        </w:rPr>
      </w:pPr>
    </w:p>
    <w:p w14:paraId="7B4A65EB" w14:textId="67CB530D" w:rsidR="00DF2BBB" w:rsidRPr="001F2CDF" w:rsidRDefault="00795335" w:rsidP="001F2CDF">
      <w:pPr>
        <w:pStyle w:val="ListParagraph"/>
        <w:numPr>
          <w:ilvl w:val="1"/>
          <w:numId w:val="19"/>
        </w:numPr>
        <w:spacing w:after="0" w:line="240" w:lineRule="auto"/>
        <w:ind w:left="709" w:hanging="709"/>
        <w:rPr>
          <w:rFonts w:ascii="Calibri" w:hAnsi="Calibri" w:cs="Calibri"/>
          <w:kern w:val="0"/>
          <w:lang w:val="en"/>
        </w:rPr>
      </w:pPr>
      <w:r w:rsidRPr="001F2CDF">
        <w:rPr>
          <w:rFonts w:ascii="Calibri" w:hAnsi="Calibri" w:cs="Calibri"/>
          <w:kern w:val="0"/>
          <w:lang w:val="en"/>
        </w:rPr>
        <w:t xml:space="preserve">There were </w:t>
      </w:r>
      <w:r w:rsidR="00B8744D" w:rsidRPr="001F2CDF">
        <w:rPr>
          <w:rFonts w:ascii="Calibri" w:hAnsi="Calibri" w:cs="Calibri"/>
          <w:kern w:val="0"/>
          <w:lang w:val="en"/>
        </w:rPr>
        <w:t>21</w:t>
      </w:r>
      <w:r w:rsidR="00DF2BBB" w:rsidRPr="001F2CDF">
        <w:rPr>
          <w:rFonts w:ascii="Calibri" w:hAnsi="Calibri" w:cs="Calibri"/>
          <w:kern w:val="0"/>
          <w:lang w:val="en"/>
        </w:rPr>
        <w:t xml:space="preserve"> </w:t>
      </w:r>
      <w:r w:rsidRPr="001F2CDF">
        <w:rPr>
          <w:rFonts w:ascii="Calibri" w:hAnsi="Calibri" w:cs="Calibri"/>
          <w:kern w:val="0"/>
          <w:lang w:val="en"/>
        </w:rPr>
        <w:t xml:space="preserve">hall bookings for May </w:t>
      </w:r>
      <w:r w:rsidR="007B7617" w:rsidRPr="001F2CDF">
        <w:rPr>
          <w:rFonts w:ascii="Calibri" w:hAnsi="Calibri" w:cs="Calibri"/>
          <w:kern w:val="0"/>
          <w:lang w:val="en"/>
        </w:rPr>
        <w:t>including two private bookings</w:t>
      </w:r>
      <w:r w:rsidRPr="001F2CDF">
        <w:rPr>
          <w:rFonts w:ascii="Calibri" w:hAnsi="Calibri" w:cs="Calibri"/>
          <w:kern w:val="0"/>
          <w:lang w:val="en"/>
        </w:rPr>
        <w:t>.  MH confirmed that private bookings would always be advised of a unique key lock</w:t>
      </w:r>
      <w:r w:rsidR="0070744C" w:rsidRPr="001F2CDF">
        <w:rPr>
          <w:rFonts w:ascii="Calibri" w:hAnsi="Calibri" w:cs="Calibri"/>
          <w:kern w:val="0"/>
          <w:lang w:val="en"/>
        </w:rPr>
        <w:t xml:space="preserve"> number and it would be changed back after the meeting.</w:t>
      </w:r>
      <w:r w:rsidR="00D5196B" w:rsidRPr="001F2CDF">
        <w:rPr>
          <w:rFonts w:ascii="Calibri" w:hAnsi="Calibri" w:cs="Calibri"/>
          <w:kern w:val="0"/>
          <w:lang w:val="en"/>
        </w:rPr>
        <w:t xml:space="preserve"> </w:t>
      </w:r>
      <w:r w:rsidR="0079164F" w:rsidRPr="001F2CDF">
        <w:rPr>
          <w:rFonts w:ascii="Calibri" w:hAnsi="Calibri" w:cs="Calibri"/>
          <w:kern w:val="0"/>
          <w:lang w:val="en"/>
        </w:rPr>
        <w:t>MH also agreed to change the key code to ensure total security of the hall following the resignations of several Trustees.</w:t>
      </w:r>
    </w:p>
    <w:p w14:paraId="30A36343" w14:textId="3311F365" w:rsidR="002860B2" w:rsidRPr="002860B2" w:rsidRDefault="002860B2" w:rsidP="002860B2">
      <w:pPr>
        <w:pStyle w:val="ListParagraph"/>
        <w:spacing w:after="0" w:line="240" w:lineRule="auto"/>
        <w:ind w:left="0"/>
        <w:jc w:val="right"/>
        <w:rPr>
          <w:rFonts w:ascii="Calibri" w:hAnsi="Calibri" w:cs="Calibri"/>
          <w:b/>
          <w:bCs/>
          <w:kern w:val="0"/>
          <w:lang w:val="en"/>
        </w:rPr>
      </w:pPr>
      <w:r w:rsidRPr="002860B2">
        <w:rPr>
          <w:rFonts w:ascii="Calibri" w:hAnsi="Calibri" w:cs="Calibri"/>
          <w:b/>
          <w:bCs/>
          <w:kern w:val="0"/>
          <w:lang w:val="en"/>
        </w:rPr>
        <w:t>ACTION: MH</w:t>
      </w:r>
    </w:p>
    <w:p w14:paraId="7ADD4156" w14:textId="77777777" w:rsidR="001C2D54" w:rsidRDefault="001C2D54" w:rsidP="002860B2">
      <w:pPr>
        <w:pStyle w:val="ListParagraph"/>
        <w:spacing w:after="0" w:line="240" w:lineRule="auto"/>
        <w:ind w:left="0"/>
        <w:rPr>
          <w:rFonts w:ascii="Calibri" w:hAnsi="Calibri" w:cs="Calibri"/>
          <w:kern w:val="0"/>
          <w:lang w:val="en"/>
        </w:rPr>
      </w:pPr>
    </w:p>
    <w:p w14:paraId="07F0CE2A" w14:textId="5E2B2DB3" w:rsidR="008D7F64" w:rsidRDefault="001F2CDF" w:rsidP="00AF2F94">
      <w:pPr>
        <w:pStyle w:val="ListParagraph"/>
        <w:spacing w:after="0" w:line="240" w:lineRule="auto"/>
        <w:ind w:hanging="72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8</w:t>
      </w:r>
      <w:r w:rsidR="001C2D54">
        <w:rPr>
          <w:rFonts w:ascii="Calibri" w:hAnsi="Calibri" w:cs="Calibri"/>
          <w:kern w:val="0"/>
          <w:lang w:val="en"/>
        </w:rPr>
        <w:t>.2</w:t>
      </w:r>
      <w:r w:rsidR="001C2D54">
        <w:rPr>
          <w:rFonts w:ascii="Calibri" w:hAnsi="Calibri" w:cs="Calibri"/>
          <w:kern w:val="0"/>
          <w:lang w:val="en"/>
        </w:rPr>
        <w:tab/>
      </w:r>
      <w:r w:rsidR="0060710A" w:rsidRPr="002860B2">
        <w:rPr>
          <w:rFonts w:ascii="Calibri" w:hAnsi="Calibri" w:cs="Calibri"/>
          <w:kern w:val="0"/>
          <w:lang w:val="en"/>
        </w:rPr>
        <w:t xml:space="preserve">SH advised that he had </w:t>
      </w:r>
      <w:r w:rsidR="00F960BA" w:rsidRPr="002860B2">
        <w:rPr>
          <w:rFonts w:ascii="Calibri" w:hAnsi="Calibri" w:cs="Calibri"/>
          <w:kern w:val="0"/>
          <w:lang w:val="en"/>
        </w:rPr>
        <w:t>exploration</w:t>
      </w:r>
      <w:r w:rsidR="0060710A" w:rsidRPr="002860B2">
        <w:rPr>
          <w:rFonts w:ascii="Calibri" w:hAnsi="Calibri" w:cs="Calibri"/>
          <w:kern w:val="0"/>
          <w:lang w:val="en"/>
        </w:rPr>
        <w:t xml:space="preserve"> discussions with the </w:t>
      </w:r>
      <w:r w:rsidR="00DC2BB1" w:rsidRPr="002860B2">
        <w:rPr>
          <w:rFonts w:ascii="Calibri" w:hAnsi="Calibri" w:cs="Calibri"/>
          <w:kern w:val="0"/>
          <w:lang w:val="en"/>
        </w:rPr>
        <w:t>Big Bike Revival</w:t>
      </w:r>
      <w:r w:rsidR="001C2D54">
        <w:rPr>
          <w:rFonts w:ascii="Calibri" w:hAnsi="Calibri" w:cs="Calibri"/>
          <w:kern w:val="0"/>
          <w:lang w:val="en"/>
        </w:rPr>
        <w:t xml:space="preserve"> charity which have £2k </w:t>
      </w:r>
      <w:r w:rsidR="00AF2F94">
        <w:rPr>
          <w:rFonts w:ascii="Calibri" w:hAnsi="Calibri" w:cs="Calibri"/>
          <w:kern w:val="0"/>
          <w:lang w:val="en"/>
        </w:rPr>
        <w:t>unrestricted</w:t>
      </w:r>
      <w:r w:rsidR="001C2D54">
        <w:rPr>
          <w:rFonts w:ascii="Calibri" w:hAnsi="Calibri" w:cs="Calibri"/>
          <w:kern w:val="0"/>
          <w:lang w:val="en"/>
        </w:rPr>
        <w:t xml:space="preserve"> funding available for ve</w:t>
      </w:r>
      <w:r w:rsidR="00F960BA">
        <w:rPr>
          <w:rFonts w:ascii="Calibri" w:hAnsi="Calibri" w:cs="Calibri"/>
          <w:kern w:val="0"/>
          <w:lang w:val="en"/>
        </w:rPr>
        <w:t xml:space="preserve">nues to deliver their programme designed to increase the use of </w:t>
      </w:r>
      <w:r w:rsidR="00AF2F94">
        <w:rPr>
          <w:rFonts w:ascii="Calibri" w:hAnsi="Calibri" w:cs="Calibri"/>
          <w:kern w:val="0"/>
          <w:lang w:val="en"/>
        </w:rPr>
        <w:t>cycling.  SH to send details to MG</w:t>
      </w:r>
      <w:r w:rsidR="008D7F64">
        <w:rPr>
          <w:rFonts w:ascii="Calibri" w:hAnsi="Calibri" w:cs="Calibri"/>
          <w:kern w:val="0"/>
          <w:lang w:val="en"/>
        </w:rPr>
        <w:t xml:space="preserve"> to take forward as necessary.</w:t>
      </w:r>
    </w:p>
    <w:p w14:paraId="7F8C8823" w14:textId="18458700" w:rsidR="008D7F64" w:rsidRDefault="008D7F64" w:rsidP="008D7F64">
      <w:pPr>
        <w:widowControl w:val="0"/>
        <w:autoSpaceDE w:val="0"/>
        <w:autoSpaceDN w:val="0"/>
        <w:adjustRightInd w:val="0"/>
        <w:ind w:left="720" w:hanging="720"/>
        <w:jc w:val="right"/>
        <w:rPr>
          <w:rFonts w:ascii="Calibri" w:hAnsi="Calibri" w:cs="Calibri"/>
          <w:b/>
          <w:bCs/>
          <w:lang w:val="en"/>
        </w:rPr>
      </w:pPr>
      <w:r w:rsidRPr="00C24D89">
        <w:rPr>
          <w:rFonts w:ascii="Calibri" w:hAnsi="Calibri" w:cs="Calibri"/>
          <w:b/>
          <w:bCs/>
          <w:lang w:val="en"/>
        </w:rPr>
        <w:t>ACTION:</w:t>
      </w:r>
      <w:r>
        <w:rPr>
          <w:rFonts w:ascii="Calibri" w:hAnsi="Calibri" w:cs="Calibri"/>
          <w:b/>
          <w:bCs/>
          <w:lang w:val="en"/>
        </w:rPr>
        <w:t xml:space="preserve"> </w:t>
      </w:r>
      <w:r>
        <w:rPr>
          <w:rFonts w:ascii="Calibri" w:hAnsi="Calibri" w:cs="Calibri"/>
          <w:b/>
          <w:bCs/>
          <w:lang w:val="en"/>
        </w:rPr>
        <w:t>MG</w:t>
      </w:r>
    </w:p>
    <w:p w14:paraId="3652253A" w14:textId="77777777" w:rsidR="00571D9D" w:rsidRDefault="00571D9D" w:rsidP="008D7F64">
      <w:pPr>
        <w:widowControl w:val="0"/>
        <w:autoSpaceDE w:val="0"/>
        <w:autoSpaceDN w:val="0"/>
        <w:adjustRightInd w:val="0"/>
        <w:ind w:left="720" w:hanging="720"/>
        <w:jc w:val="right"/>
        <w:rPr>
          <w:rFonts w:ascii="Calibri" w:hAnsi="Calibri" w:cs="Calibri"/>
          <w:b/>
          <w:bCs/>
          <w:lang w:val="en"/>
        </w:rPr>
      </w:pPr>
    </w:p>
    <w:p w14:paraId="0674792A" w14:textId="1A50F60A" w:rsidR="00395FBC" w:rsidRDefault="00E973DB" w:rsidP="00AF2F94">
      <w:pPr>
        <w:pStyle w:val="ListParagraph"/>
        <w:spacing w:after="0" w:line="240" w:lineRule="auto"/>
        <w:ind w:hanging="72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8.3</w:t>
      </w:r>
      <w:r>
        <w:rPr>
          <w:rFonts w:ascii="Calibri" w:hAnsi="Calibri" w:cs="Calibri"/>
          <w:kern w:val="0"/>
          <w:lang w:val="en"/>
        </w:rPr>
        <w:tab/>
        <w:t>Future Events</w:t>
      </w:r>
      <w:r w:rsidR="00395FBC">
        <w:rPr>
          <w:rFonts w:ascii="Calibri" w:hAnsi="Calibri" w:cs="Calibri"/>
          <w:kern w:val="0"/>
          <w:lang w:val="en"/>
        </w:rPr>
        <w:t xml:space="preserve">.  </w:t>
      </w:r>
      <w:r w:rsidR="00234425">
        <w:rPr>
          <w:rFonts w:ascii="Calibri" w:hAnsi="Calibri" w:cs="Calibri"/>
          <w:kern w:val="0"/>
          <w:lang w:val="en"/>
        </w:rPr>
        <w:t xml:space="preserve">AH </w:t>
      </w:r>
      <w:r w:rsidR="00CB7601">
        <w:rPr>
          <w:rFonts w:ascii="Calibri" w:hAnsi="Calibri" w:cs="Calibri"/>
          <w:kern w:val="0"/>
          <w:lang w:val="en"/>
        </w:rPr>
        <w:t xml:space="preserve">updated from the </w:t>
      </w:r>
      <w:r w:rsidR="00234425">
        <w:rPr>
          <w:rFonts w:ascii="Calibri" w:hAnsi="Calibri" w:cs="Calibri"/>
          <w:kern w:val="0"/>
          <w:lang w:val="en"/>
        </w:rPr>
        <w:t xml:space="preserve">Events Sub-committee </w:t>
      </w:r>
      <w:r w:rsidR="005534DA">
        <w:rPr>
          <w:rFonts w:ascii="Calibri" w:hAnsi="Calibri" w:cs="Calibri"/>
          <w:kern w:val="0"/>
          <w:lang w:val="en"/>
        </w:rPr>
        <w:t xml:space="preserve">plans </w:t>
      </w:r>
      <w:r w:rsidR="00395FBC">
        <w:rPr>
          <w:rFonts w:ascii="Calibri" w:hAnsi="Calibri" w:cs="Calibri"/>
          <w:kern w:val="0"/>
          <w:lang w:val="en"/>
        </w:rPr>
        <w:t>for the following future events:</w:t>
      </w:r>
    </w:p>
    <w:p w14:paraId="2CC966EE" w14:textId="77777777" w:rsidR="0039679C" w:rsidRDefault="0039679C" w:rsidP="00AF2F94">
      <w:pPr>
        <w:pStyle w:val="ListParagraph"/>
        <w:spacing w:after="0" w:line="240" w:lineRule="auto"/>
        <w:ind w:hanging="720"/>
        <w:rPr>
          <w:rFonts w:ascii="Calibri" w:hAnsi="Calibri" w:cs="Calibri"/>
          <w:kern w:val="0"/>
          <w:lang w:val="en"/>
        </w:rPr>
      </w:pPr>
    </w:p>
    <w:p w14:paraId="771F15A5" w14:textId="77777777" w:rsidR="0039679C" w:rsidRDefault="0039679C" w:rsidP="0039679C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     Friday 28</w:t>
      </w:r>
      <w:r w:rsidRPr="0039679C">
        <w:rPr>
          <w:rFonts w:ascii="Calibri" w:hAnsi="Calibri" w:cs="Calibri"/>
          <w:kern w:val="0"/>
          <w:vertAlign w:val="superscript"/>
          <w:lang w:val="en"/>
        </w:rPr>
        <w:t>th</w:t>
      </w:r>
      <w:r>
        <w:rPr>
          <w:rFonts w:ascii="Calibri" w:hAnsi="Calibri" w:cs="Calibri"/>
          <w:kern w:val="0"/>
          <w:lang w:val="en"/>
        </w:rPr>
        <w:t xml:space="preserve"> May Inter Village Quiz</w:t>
      </w:r>
    </w:p>
    <w:p w14:paraId="1DE3AAB0" w14:textId="77777777" w:rsidR="008B54C6" w:rsidRDefault="0039679C" w:rsidP="0039679C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     </w:t>
      </w:r>
      <w:r w:rsidR="008B54C6">
        <w:rPr>
          <w:rFonts w:ascii="Calibri" w:hAnsi="Calibri" w:cs="Calibri"/>
          <w:kern w:val="0"/>
          <w:lang w:val="en"/>
        </w:rPr>
        <w:t>Sunday 7</w:t>
      </w:r>
      <w:r w:rsidR="008B54C6" w:rsidRPr="008B54C6">
        <w:rPr>
          <w:rFonts w:ascii="Calibri" w:hAnsi="Calibri" w:cs="Calibri"/>
          <w:kern w:val="0"/>
          <w:vertAlign w:val="superscript"/>
          <w:lang w:val="en"/>
        </w:rPr>
        <w:t>th</w:t>
      </w:r>
      <w:r w:rsidR="008B54C6">
        <w:rPr>
          <w:rFonts w:ascii="Calibri" w:hAnsi="Calibri" w:cs="Calibri"/>
          <w:kern w:val="0"/>
          <w:lang w:val="en"/>
        </w:rPr>
        <w:t xml:space="preserve"> June Car Boot Sale</w:t>
      </w:r>
    </w:p>
    <w:p w14:paraId="23C80542" w14:textId="5202BC57" w:rsidR="0039679C" w:rsidRDefault="008B54C6" w:rsidP="0039679C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     Saturday 1</w:t>
      </w:r>
      <w:r w:rsidR="00F15D4F">
        <w:rPr>
          <w:rFonts w:ascii="Calibri" w:hAnsi="Calibri" w:cs="Calibri"/>
          <w:kern w:val="0"/>
          <w:lang w:val="en"/>
        </w:rPr>
        <w:t>2</w:t>
      </w:r>
      <w:r w:rsidR="00F15D4F" w:rsidRPr="00F15D4F">
        <w:rPr>
          <w:rFonts w:ascii="Calibri" w:hAnsi="Calibri" w:cs="Calibri"/>
          <w:kern w:val="0"/>
          <w:vertAlign w:val="superscript"/>
          <w:lang w:val="en"/>
        </w:rPr>
        <w:t>th</w:t>
      </w:r>
      <w:r w:rsidR="00F15D4F">
        <w:rPr>
          <w:rFonts w:ascii="Calibri" w:hAnsi="Calibri" w:cs="Calibri"/>
          <w:kern w:val="0"/>
          <w:lang w:val="en"/>
        </w:rPr>
        <w:t xml:space="preserve"> September Fun Day</w:t>
      </w:r>
      <w:r w:rsidR="0039679C">
        <w:rPr>
          <w:rFonts w:ascii="Calibri" w:hAnsi="Calibri" w:cs="Calibri"/>
          <w:kern w:val="0"/>
          <w:lang w:val="en"/>
        </w:rPr>
        <w:t xml:space="preserve"> </w:t>
      </w:r>
    </w:p>
    <w:p w14:paraId="42E11336" w14:textId="5DD3A9C5" w:rsidR="00F960BA" w:rsidRDefault="00C4144E" w:rsidP="00571D9D">
      <w:pPr>
        <w:pStyle w:val="ListParagraph"/>
        <w:spacing w:after="0" w:line="240" w:lineRule="auto"/>
        <w:ind w:hanging="720"/>
        <w:rPr>
          <w:rFonts w:ascii="Calibri" w:hAnsi="Calibri" w:cs="Calibri"/>
          <w:b/>
          <w:bCs/>
          <w:kern w:val="0"/>
          <w:lang w:val="en"/>
        </w:rPr>
      </w:pPr>
      <w:r w:rsidRPr="002860B2">
        <w:rPr>
          <w:rFonts w:ascii="Calibri" w:hAnsi="Calibri" w:cs="Calibri"/>
          <w:i/>
          <w:iCs/>
          <w:kern w:val="0"/>
          <w:lang w:val="en"/>
        </w:rPr>
        <w:t xml:space="preserve"> </w:t>
      </w:r>
    </w:p>
    <w:p w14:paraId="3E199C70" w14:textId="4E26F0FD" w:rsidR="002A2AEB" w:rsidRDefault="007817B1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9.</w:t>
      </w:r>
      <w:r w:rsidR="009324C6" w:rsidRPr="00A85271">
        <w:rPr>
          <w:rFonts w:ascii="Calibri" w:hAnsi="Calibri" w:cs="Calibri"/>
          <w:b/>
          <w:bCs/>
          <w:lang w:val="en"/>
        </w:rPr>
        <w:tab/>
        <w:t>New Village Hall Build</w:t>
      </w:r>
    </w:p>
    <w:p w14:paraId="32FE0B06" w14:textId="77777777" w:rsidR="007817B1" w:rsidRDefault="007817B1" w:rsidP="007817B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b/>
          <w:bCs/>
          <w:kern w:val="0"/>
          <w:lang w:val="en"/>
        </w:rPr>
      </w:pPr>
    </w:p>
    <w:p w14:paraId="3DB25EFE" w14:textId="6120481F" w:rsidR="009324C6" w:rsidRDefault="0043327C" w:rsidP="006461FF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SH explained the log</w:t>
      </w:r>
      <w:r w:rsidR="006461FF">
        <w:rPr>
          <w:rFonts w:ascii="Calibri" w:hAnsi="Calibri" w:cs="Calibri"/>
          <w:kern w:val="0"/>
          <w:lang w:val="en"/>
        </w:rPr>
        <w:t xml:space="preserve">ic behind </w:t>
      </w:r>
      <w:r w:rsidR="004C3A6F" w:rsidRPr="0043327C">
        <w:rPr>
          <w:rFonts w:ascii="Calibri" w:hAnsi="Calibri" w:cs="Calibri"/>
          <w:kern w:val="0"/>
          <w:lang w:val="en"/>
        </w:rPr>
        <w:t>Value Engineering and re-phasing</w:t>
      </w:r>
      <w:r w:rsidR="002F5F3B" w:rsidRPr="0043327C">
        <w:rPr>
          <w:rFonts w:ascii="Calibri" w:hAnsi="Calibri" w:cs="Calibri"/>
          <w:kern w:val="0"/>
          <w:lang w:val="en"/>
        </w:rPr>
        <w:t xml:space="preserve">.  </w:t>
      </w:r>
      <w:r w:rsidR="006461FF">
        <w:rPr>
          <w:rFonts w:ascii="Calibri" w:hAnsi="Calibri" w:cs="Calibri"/>
          <w:kern w:val="0"/>
          <w:lang w:val="en"/>
        </w:rPr>
        <w:t xml:space="preserve">He also expressed a view that funding available from National Highways Community Fund could be suitable to fund the standalone self-cleaning toilet block as a </w:t>
      </w:r>
      <w:r w:rsidR="001D033B">
        <w:rPr>
          <w:rFonts w:ascii="Calibri" w:hAnsi="Calibri" w:cs="Calibri"/>
          <w:kern w:val="0"/>
          <w:lang w:val="en"/>
        </w:rPr>
        <w:t xml:space="preserve">capital project that they could claim as their input into our community.  </w:t>
      </w:r>
      <w:r w:rsidR="004B7D4B">
        <w:rPr>
          <w:rFonts w:ascii="Calibri" w:hAnsi="Calibri" w:cs="Calibri"/>
          <w:kern w:val="0"/>
          <w:lang w:val="en"/>
        </w:rPr>
        <w:t xml:space="preserve">JA agreed to take on this project and check with BDC planning team on </w:t>
      </w:r>
      <w:r w:rsidR="00630089">
        <w:rPr>
          <w:rFonts w:ascii="Calibri" w:hAnsi="Calibri" w:cs="Calibri"/>
          <w:kern w:val="0"/>
          <w:lang w:val="en"/>
        </w:rPr>
        <w:t xml:space="preserve">whether we could reframe our plans and use the </w:t>
      </w:r>
      <w:r w:rsidR="0088030E">
        <w:rPr>
          <w:rFonts w:ascii="Calibri" w:hAnsi="Calibri" w:cs="Calibri"/>
          <w:kern w:val="0"/>
          <w:lang w:val="en"/>
        </w:rPr>
        <w:t>toilets</w:t>
      </w:r>
      <w:r w:rsidR="00630089">
        <w:rPr>
          <w:rFonts w:ascii="Calibri" w:hAnsi="Calibri" w:cs="Calibri"/>
          <w:kern w:val="0"/>
          <w:lang w:val="en"/>
        </w:rPr>
        <w:t xml:space="preserve"> as </w:t>
      </w:r>
      <w:r w:rsidR="002F5F3B" w:rsidRPr="0043327C">
        <w:rPr>
          <w:rFonts w:ascii="Calibri" w:hAnsi="Calibri" w:cs="Calibri"/>
          <w:kern w:val="0"/>
          <w:lang w:val="en"/>
        </w:rPr>
        <w:t>Phase 1 now gateway project</w:t>
      </w:r>
      <w:r w:rsidR="0088030E">
        <w:rPr>
          <w:rFonts w:ascii="Calibri" w:hAnsi="Calibri" w:cs="Calibri"/>
          <w:kern w:val="0"/>
          <w:lang w:val="en"/>
        </w:rPr>
        <w:t>.</w:t>
      </w:r>
    </w:p>
    <w:p w14:paraId="34469C57" w14:textId="77777777" w:rsidR="0088030E" w:rsidRDefault="0088030E" w:rsidP="0088030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kern w:val="0"/>
          <w:lang w:val="en"/>
        </w:rPr>
      </w:pPr>
    </w:p>
    <w:p w14:paraId="4D7E9596" w14:textId="77777777" w:rsidR="00A77BF3" w:rsidRDefault="0088030E" w:rsidP="006461FF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He will also check on the level of funding available with the </w:t>
      </w:r>
      <w:r w:rsidR="00D67F54">
        <w:rPr>
          <w:rFonts w:ascii="Calibri" w:hAnsi="Calibri" w:cs="Calibri"/>
          <w:kern w:val="0"/>
          <w:lang w:val="en"/>
        </w:rPr>
        <w:t>potential</w:t>
      </w:r>
      <w:r>
        <w:rPr>
          <w:rFonts w:ascii="Calibri" w:hAnsi="Calibri" w:cs="Calibri"/>
          <w:kern w:val="0"/>
          <w:lang w:val="en"/>
        </w:rPr>
        <w:t xml:space="preserve"> to use the rest</w:t>
      </w:r>
      <w:r w:rsidR="00D67F54">
        <w:rPr>
          <w:rFonts w:ascii="Calibri" w:hAnsi="Calibri" w:cs="Calibri"/>
          <w:kern w:val="0"/>
          <w:lang w:val="en"/>
        </w:rPr>
        <w:t>ricted funding from Cantley School Association, provided for improving the play park</w:t>
      </w:r>
      <w:r w:rsidR="00A77BF3">
        <w:rPr>
          <w:rFonts w:ascii="Calibri" w:hAnsi="Calibri" w:cs="Calibri"/>
          <w:kern w:val="0"/>
          <w:lang w:val="en"/>
        </w:rPr>
        <w:t>, as matched funding.</w:t>
      </w:r>
    </w:p>
    <w:p w14:paraId="0C3D7423" w14:textId="01828556" w:rsidR="00A77BF3" w:rsidRPr="00A77BF3" w:rsidRDefault="00A77BF3" w:rsidP="00A77BF3">
      <w:pPr>
        <w:pStyle w:val="ListParagraph"/>
        <w:jc w:val="right"/>
        <w:rPr>
          <w:rFonts w:ascii="Calibri" w:hAnsi="Calibri" w:cs="Calibri"/>
          <w:b/>
          <w:bCs/>
          <w:kern w:val="0"/>
          <w:lang w:val="en"/>
        </w:rPr>
      </w:pPr>
      <w:r w:rsidRPr="00A77BF3">
        <w:rPr>
          <w:rFonts w:ascii="Calibri" w:hAnsi="Calibri" w:cs="Calibri"/>
          <w:b/>
          <w:bCs/>
          <w:kern w:val="0"/>
          <w:lang w:val="en"/>
        </w:rPr>
        <w:t>ACTION: JA</w:t>
      </w:r>
    </w:p>
    <w:p w14:paraId="58D7A157" w14:textId="296D2FA2" w:rsidR="0088030E" w:rsidRPr="0043327C" w:rsidRDefault="00270D54" w:rsidP="006461FF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SH provided an update to submitted funding applications as follows:</w:t>
      </w:r>
      <w:r w:rsidR="00D67F54">
        <w:rPr>
          <w:rFonts w:ascii="Calibri" w:hAnsi="Calibri" w:cs="Calibri"/>
          <w:kern w:val="0"/>
          <w:lang w:val="en"/>
        </w:rPr>
        <w:t xml:space="preserve"> </w:t>
      </w:r>
    </w:p>
    <w:p w14:paraId="73ACE821" w14:textId="77777777" w:rsidR="00270D54" w:rsidRDefault="00270D54" w:rsidP="00270D5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kern w:val="0"/>
        </w:rPr>
      </w:pPr>
    </w:p>
    <w:p w14:paraId="7A5F3CDC" w14:textId="7C01C73A" w:rsidR="00270D54" w:rsidRPr="00270D54" w:rsidRDefault="00E25256" w:rsidP="007216F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The </w:t>
      </w:r>
      <w:r w:rsidR="00F112DA" w:rsidRPr="00270D54">
        <w:rPr>
          <w:rFonts w:ascii="Calibri" w:hAnsi="Calibri" w:cs="Calibri"/>
          <w:kern w:val="0"/>
        </w:rPr>
        <w:t>National Lottery</w:t>
      </w:r>
      <w:r>
        <w:rPr>
          <w:rFonts w:ascii="Calibri" w:hAnsi="Calibri" w:cs="Calibri"/>
          <w:kern w:val="0"/>
        </w:rPr>
        <w:t xml:space="preserve"> Community Fund </w:t>
      </w:r>
      <w:r w:rsidR="00270D54">
        <w:rPr>
          <w:rFonts w:ascii="Calibri" w:hAnsi="Calibri" w:cs="Calibri"/>
          <w:kern w:val="0"/>
        </w:rPr>
        <w:t>had rejected our initial submission for £500k</w:t>
      </w:r>
      <w:r w:rsidR="007216FF">
        <w:rPr>
          <w:rFonts w:ascii="Calibri" w:hAnsi="Calibri" w:cs="Calibri"/>
          <w:kern w:val="0"/>
        </w:rPr>
        <w:t xml:space="preserve"> however they have stated that we are able to re-submit once we are ready.</w:t>
      </w:r>
    </w:p>
    <w:p w14:paraId="142E1393" w14:textId="77777777" w:rsidR="00D867CD" w:rsidRDefault="00D867CD" w:rsidP="00270D5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Submissions made to the following:</w:t>
      </w:r>
    </w:p>
    <w:p w14:paraId="3F2CDD8F" w14:textId="77777777" w:rsidR="00D867CD" w:rsidRPr="00D867CD" w:rsidRDefault="002F0746" w:rsidP="00054D78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</w:pPr>
      <w:r w:rsidRPr="00D867CD">
        <w:rPr>
          <w:rFonts w:ascii="Calibri" w:hAnsi="Calibri" w:cs="Calibri"/>
          <w:kern w:val="0"/>
        </w:rPr>
        <w:t>Dana Foundation Grants Programme 2026 £15</w:t>
      </w:r>
      <w:r w:rsidR="00EF650B" w:rsidRPr="00D867CD">
        <w:rPr>
          <w:rFonts w:ascii="Calibri" w:hAnsi="Calibri" w:cs="Calibri"/>
          <w:kern w:val="0"/>
        </w:rPr>
        <w:t>0</w:t>
      </w:r>
      <w:r w:rsidRPr="00D867CD">
        <w:rPr>
          <w:rFonts w:ascii="Calibri" w:hAnsi="Calibri" w:cs="Calibri"/>
          <w:kern w:val="0"/>
        </w:rPr>
        <w:t>k over 3 years</w:t>
      </w:r>
      <w:r w:rsidR="00D867CD" w:rsidRPr="00D867CD">
        <w:rPr>
          <w:rFonts w:ascii="Calibri" w:hAnsi="Calibri" w:cs="Calibri"/>
          <w:kern w:val="0"/>
        </w:rPr>
        <w:t xml:space="preserve">. </w:t>
      </w:r>
    </w:p>
    <w:p w14:paraId="7DE37F4E" w14:textId="6FAC4701" w:rsidR="001E38C4" w:rsidRPr="00270D54" w:rsidRDefault="001E38C4" w:rsidP="00054D78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</w:pPr>
      <w:r w:rsidRPr="00270D54">
        <w:t>Foux Foundation</w:t>
      </w:r>
      <w:r w:rsidR="0088683C" w:rsidRPr="00270D54">
        <w:t xml:space="preserve"> £15k</w:t>
      </w:r>
    </w:p>
    <w:p w14:paraId="6A665B29" w14:textId="31B0376C" w:rsidR="004447A9" w:rsidRPr="00270D54" w:rsidRDefault="004447A9" w:rsidP="00054D78">
      <w:pPr>
        <w:pStyle w:val="ListParagraph"/>
        <w:numPr>
          <w:ilvl w:val="1"/>
          <w:numId w:val="21"/>
        </w:numPr>
        <w:spacing w:after="0" w:line="240" w:lineRule="auto"/>
      </w:pPr>
      <w:r w:rsidRPr="00270D54">
        <w:t>Kerrison Trust Norwich £10k</w:t>
      </w:r>
    </w:p>
    <w:p w14:paraId="60EA4FB3" w14:textId="1E5FC41A" w:rsidR="00B5674F" w:rsidRPr="00270D54" w:rsidRDefault="00B5674F" w:rsidP="00054D78">
      <w:pPr>
        <w:pStyle w:val="ListParagraph"/>
        <w:numPr>
          <w:ilvl w:val="1"/>
          <w:numId w:val="21"/>
        </w:numPr>
        <w:spacing w:after="0" w:line="240" w:lineRule="auto"/>
      </w:pPr>
      <w:r w:rsidRPr="00270D54">
        <w:t>The Childwick Trust.</w:t>
      </w:r>
      <w:r w:rsidR="00FB6FCB" w:rsidRPr="00270D54">
        <w:t xml:space="preserve"> £5k</w:t>
      </w:r>
    </w:p>
    <w:p w14:paraId="7D199B4A" w14:textId="0C2CD301" w:rsidR="002F0746" w:rsidRPr="00270D54" w:rsidRDefault="00B3233B" w:rsidP="00054D78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70D54">
        <w:t>The Clothworkers’ Foundation (Large Capital Grant – First Stage) £125k</w:t>
      </w:r>
    </w:p>
    <w:p w14:paraId="7E9C7CD0" w14:textId="77777777" w:rsidR="002944D6" w:rsidRDefault="002944D6" w:rsidP="002944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kern w:val="0"/>
        </w:rPr>
      </w:pPr>
    </w:p>
    <w:p w14:paraId="4C5C3A29" w14:textId="00E53092" w:rsidR="00B57713" w:rsidRPr="00045783" w:rsidRDefault="002944D6" w:rsidP="006E236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i/>
          <w:iCs/>
          <w:kern w:val="0"/>
        </w:rPr>
      </w:pPr>
      <w:r>
        <w:rPr>
          <w:rFonts w:ascii="Calibri" w:hAnsi="Calibri" w:cs="Calibri"/>
          <w:kern w:val="0"/>
        </w:rPr>
        <w:t>9.4</w:t>
      </w:r>
      <w:r>
        <w:rPr>
          <w:rFonts w:ascii="Calibri" w:hAnsi="Calibri" w:cs="Calibri"/>
          <w:kern w:val="0"/>
        </w:rPr>
        <w:tab/>
        <w:t>S</w:t>
      </w:r>
      <w:r w:rsidR="006E2362">
        <w:rPr>
          <w:rFonts w:ascii="Calibri" w:hAnsi="Calibri" w:cs="Calibri"/>
          <w:kern w:val="0"/>
        </w:rPr>
        <w:t>H</w:t>
      </w:r>
      <w:r>
        <w:rPr>
          <w:rFonts w:ascii="Calibri" w:hAnsi="Calibri" w:cs="Calibri"/>
          <w:kern w:val="0"/>
        </w:rPr>
        <w:t xml:space="preserve"> confirmed that he had a</w:t>
      </w:r>
      <w:r w:rsidR="006E236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meeting scheduled </w:t>
      </w:r>
      <w:r w:rsidR="006E2362">
        <w:rPr>
          <w:rFonts w:ascii="Calibri" w:hAnsi="Calibri" w:cs="Calibri"/>
          <w:kern w:val="0"/>
        </w:rPr>
        <w:t>for 26</w:t>
      </w:r>
      <w:r w:rsidR="006E2362" w:rsidRPr="006E2362">
        <w:rPr>
          <w:rFonts w:ascii="Calibri" w:hAnsi="Calibri" w:cs="Calibri"/>
          <w:kern w:val="0"/>
          <w:vertAlign w:val="superscript"/>
        </w:rPr>
        <w:t>th</w:t>
      </w:r>
      <w:r w:rsidR="006E2362">
        <w:rPr>
          <w:rFonts w:ascii="Calibri" w:hAnsi="Calibri" w:cs="Calibri"/>
          <w:kern w:val="0"/>
        </w:rPr>
        <w:t xml:space="preserve"> May with the NHS Norfolk and Suffolk Integrated Care Board (ICB)</w:t>
      </w:r>
      <w:r w:rsidR="00677990">
        <w:rPr>
          <w:rFonts w:ascii="Calibri" w:hAnsi="Calibri" w:cs="Calibri"/>
          <w:kern w:val="0"/>
        </w:rPr>
        <w:t xml:space="preserve"> </w:t>
      </w:r>
      <w:r w:rsidR="006E2362">
        <w:rPr>
          <w:rFonts w:ascii="Calibri" w:hAnsi="Calibri" w:cs="Calibri"/>
          <w:kern w:val="0"/>
        </w:rPr>
        <w:t xml:space="preserve">to discuss the positioning of Cantley Village </w:t>
      </w:r>
      <w:r w:rsidR="006E2362">
        <w:rPr>
          <w:rFonts w:ascii="Calibri" w:hAnsi="Calibri" w:cs="Calibri"/>
          <w:kern w:val="0"/>
        </w:rPr>
        <w:lastRenderedPageBreak/>
        <w:t xml:space="preserve">Hall in their </w:t>
      </w:r>
      <w:r w:rsidR="00AF3DDB">
        <w:rPr>
          <w:rFonts w:ascii="Calibri" w:hAnsi="Calibri" w:cs="Calibri"/>
          <w:kern w:val="0"/>
        </w:rPr>
        <w:t>Neighbourhood</w:t>
      </w:r>
      <w:r w:rsidR="006E2362">
        <w:rPr>
          <w:rFonts w:ascii="Calibri" w:hAnsi="Calibri" w:cs="Calibri"/>
          <w:kern w:val="0"/>
        </w:rPr>
        <w:t xml:space="preserve"> Health</w:t>
      </w:r>
      <w:r w:rsidR="00AF3DDB">
        <w:rPr>
          <w:rFonts w:ascii="Calibri" w:hAnsi="Calibri" w:cs="Calibri"/>
          <w:kern w:val="0"/>
        </w:rPr>
        <w:t xml:space="preserve"> Centre programme.</w:t>
      </w:r>
      <w:r w:rsidR="007F57B6">
        <w:rPr>
          <w:rFonts w:ascii="Calibri" w:hAnsi="Calibri" w:cs="Calibri"/>
          <w:kern w:val="0"/>
        </w:rPr>
        <w:t xml:space="preserve">  </w:t>
      </w:r>
      <w:r w:rsidR="0010068A">
        <w:rPr>
          <w:rFonts w:ascii="Calibri" w:hAnsi="Calibri" w:cs="Calibri"/>
          <w:kern w:val="0"/>
        </w:rPr>
        <w:t xml:space="preserve">He will seek an understanding </w:t>
      </w:r>
      <w:r w:rsidR="007F57B6" w:rsidRPr="007F57B6">
        <w:rPr>
          <w:rFonts w:ascii="Calibri" w:hAnsi="Calibri" w:cs="Calibri"/>
          <w:kern w:val="0"/>
        </w:rPr>
        <w:t>whether Cantley could represent a practical, community-led asset that helps support your wider neighbourhood ambitions.</w:t>
      </w:r>
      <w:r w:rsidR="00E63D37">
        <w:rPr>
          <w:rFonts w:ascii="Calibri" w:hAnsi="Calibri" w:cs="Calibri"/>
          <w:kern w:val="0"/>
        </w:rPr>
        <w:t xml:space="preserve">  It is f</w:t>
      </w:r>
      <w:r w:rsidR="00DA1FDA">
        <w:rPr>
          <w:rFonts w:ascii="Calibri" w:hAnsi="Calibri" w:cs="Calibri"/>
          <w:kern w:val="0"/>
        </w:rPr>
        <w:t>elt</w:t>
      </w:r>
      <w:r w:rsidR="00E63D37">
        <w:rPr>
          <w:rFonts w:ascii="Calibri" w:hAnsi="Calibri" w:cs="Calibri"/>
          <w:kern w:val="0"/>
        </w:rPr>
        <w:t xml:space="preserve"> that inclu</w:t>
      </w:r>
      <w:r w:rsidR="00DA1FDA">
        <w:rPr>
          <w:rFonts w:ascii="Calibri" w:hAnsi="Calibri" w:cs="Calibri"/>
          <w:kern w:val="0"/>
        </w:rPr>
        <w:t xml:space="preserve">sion </w:t>
      </w:r>
      <w:r w:rsidR="00E63D37">
        <w:rPr>
          <w:rFonts w:ascii="Calibri" w:hAnsi="Calibri" w:cs="Calibri"/>
          <w:kern w:val="0"/>
        </w:rPr>
        <w:t xml:space="preserve">in their </w:t>
      </w:r>
      <w:r w:rsidR="008514A9">
        <w:rPr>
          <w:rFonts w:ascii="Calibri" w:hAnsi="Calibri" w:cs="Calibri"/>
          <w:kern w:val="0"/>
        </w:rPr>
        <w:t xml:space="preserve">formal </w:t>
      </w:r>
      <w:r w:rsidR="00E63D37">
        <w:rPr>
          <w:rFonts w:ascii="Calibri" w:hAnsi="Calibri" w:cs="Calibri"/>
          <w:kern w:val="0"/>
        </w:rPr>
        <w:t>pipeline</w:t>
      </w:r>
      <w:r w:rsidR="008514A9">
        <w:rPr>
          <w:rFonts w:ascii="Calibri" w:hAnsi="Calibri" w:cs="Calibri"/>
          <w:kern w:val="0"/>
        </w:rPr>
        <w:t xml:space="preserve"> would strengthen future funding submissions.</w:t>
      </w:r>
      <w:r w:rsidR="00E63D37">
        <w:rPr>
          <w:rFonts w:ascii="Calibri" w:hAnsi="Calibri" w:cs="Calibri"/>
          <w:kern w:val="0"/>
        </w:rPr>
        <w:t xml:space="preserve"> </w:t>
      </w:r>
    </w:p>
    <w:p w14:paraId="3E406FFC" w14:textId="45157B0B" w:rsidR="00E531FA" w:rsidRPr="00045783" w:rsidRDefault="00E531FA" w:rsidP="008514A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i/>
          <w:iCs/>
          <w:kern w:val="0"/>
        </w:rPr>
      </w:pPr>
    </w:p>
    <w:p w14:paraId="5C166CDF" w14:textId="0655A63D" w:rsidR="00D33015" w:rsidRDefault="00D77CA6" w:rsidP="00D8160B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Calibri" w:hAnsi="Calibri" w:cs="Calibri"/>
          <w:kern w:val="0"/>
        </w:rPr>
      </w:pPr>
      <w:r w:rsidRPr="007E1DAE">
        <w:rPr>
          <w:rFonts w:ascii="Calibri" w:hAnsi="Calibri" w:cs="Calibri"/>
          <w:kern w:val="0"/>
        </w:rPr>
        <w:t xml:space="preserve"> </w:t>
      </w:r>
      <w:r w:rsidR="007E1DAE">
        <w:rPr>
          <w:rFonts w:ascii="Calibri" w:hAnsi="Calibri" w:cs="Calibri"/>
          <w:kern w:val="0"/>
        </w:rPr>
        <w:t xml:space="preserve">A member of the public asked if we had ever approached </w:t>
      </w:r>
      <w:r w:rsidR="00D8160B">
        <w:rPr>
          <w:rFonts w:ascii="Calibri" w:hAnsi="Calibri" w:cs="Calibri"/>
          <w:kern w:val="0"/>
        </w:rPr>
        <w:t>programmes such as SOS DIY who occasionally target community build projects.  SH to explore</w:t>
      </w:r>
      <w:r w:rsidR="008F1D3C">
        <w:rPr>
          <w:rFonts w:ascii="Calibri" w:hAnsi="Calibri" w:cs="Calibri"/>
          <w:kern w:val="0"/>
        </w:rPr>
        <w:t xml:space="preserve"> </w:t>
      </w:r>
      <w:r w:rsidR="00D8160B">
        <w:rPr>
          <w:rFonts w:ascii="Calibri" w:hAnsi="Calibri" w:cs="Calibri"/>
          <w:kern w:val="0"/>
        </w:rPr>
        <w:t>options</w:t>
      </w:r>
      <w:r w:rsidR="008F1D3C">
        <w:rPr>
          <w:rFonts w:ascii="Calibri" w:hAnsi="Calibri" w:cs="Calibri"/>
          <w:kern w:val="0"/>
        </w:rPr>
        <w:t>.</w:t>
      </w:r>
    </w:p>
    <w:p w14:paraId="49D0BE2C" w14:textId="1EEBDD09" w:rsidR="008F1D3C" w:rsidRPr="00A77BF3" w:rsidRDefault="008F1D3C" w:rsidP="008F1D3C">
      <w:pPr>
        <w:pStyle w:val="ListParagraph"/>
        <w:ind w:left="360"/>
        <w:jc w:val="right"/>
        <w:rPr>
          <w:rFonts w:ascii="Calibri" w:hAnsi="Calibri" w:cs="Calibri"/>
          <w:b/>
          <w:bCs/>
          <w:kern w:val="0"/>
          <w:lang w:val="en"/>
        </w:rPr>
      </w:pPr>
      <w:r w:rsidRPr="00A77BF3">
        <w:rPr>
          <w:rFonts w:ascii="Calibri" w:hAnsi="Calibri" w:cs="Calibri"/>
          <w:b/>
          <w:bCs/>
          <w:kern w:val="0"/>
          <w:lang w:val="en"/>
        </w:rPr>
        <w:t xml:space="preserve">ACTION: </w:t>
      </w:r>
      <w:r>
        <w:rPr>
          <w:rFonts w:ascii="Calibri" w:hAnsi="Calibri" w:cs="Calibri"/>
          <w:b/>
          <w:bCs/>
          <w:kern w:val="0"/>
          <w:lang w:val="en"/>
        </w:rPr>
        <w:t>SH</w:t>
      </w:r>
    </w:p>
    <w:p w14:paraId="419A4F8E" w14:textId="77777777" w:rsidR="008F1D3C" w:rsidRPr="007E1DAE" w:rsidRDefault="008F1D3C" w:rsidP="008F1D3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Calibri" w:hAnsi="Calibri" w:cs="Calibri"/>
          <w:kern w:val="0"/>
        </w:rPr>
      </w:pPr>
    </w:p>
    <w:p w14:paraId="5DF9D40E" w14:textId="1E99E807" w:rsidR="009324C6" w:rsidRPr="00A85271" w:rsidRDefault="007061EB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10</w:t>
      </w:r>
      <w:r w:rsidR="009324C6" w:rsidRPr="00A85271">
        <w:rPr>
          <w:rFonts w:ascii="Calibri" w:hAnsi="Calibri" w:cs="Calibri"/>
          <w:b/>
          <w:bCs/>
          <w:lang w:val="en"/>
        </w:rPr>
        <w:t>.</w:t>
      </w:r>
      <w:r w:rsidR="009324C6" w:rsidRPr="00A85271">
        <w:rPr>
          <w:rFonts w:ascii="Calibri" w:hAnsi="Calibri" w:cs="Calibri"/>
          <w:b/>
          <w:bCs/>
          <w:lang w:val="en"/>
        </w:rPr>
        <w:tab/>
        <w:t>Marketing</w:t>
      </w:r>
      <w:r w:rsidR="009324C6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</w:r>
      <w:r w:rsidR="009324C6" w:rsidRPr="00A85271">
        <w:rPr>
          <w:rFonts w:ascii="Calibri" w:hAnsi="Calibri" w:cs="Calibri"/>
          <w:b/>
          <w:bCs/>
          <w:lang w:val="en"/>
        </w:rPr>
        <w:tab/>
        <w:t xml:space="preserve">        </w:t>
      </w:r>
      <w:r w:rsidR="009324C6">
        <w:rPr>
          <w:rFonts w:ascii="Calibri" w:hAnsi="Calibri" w:cs="Calibri"/>
          <w:b/>
          <w:bCs/>
          <w:lang w:val="en"/>
        </w:rPr>
        <w:t xml:space="preserve">       </w:t>
      </w:r>
    </w:p>
    <w:p w14:paraId="423FB580" w14:textId="77777777" w:rsidR="007061EB" w:rsidRDefault="007061EB" w:rsidP="007061E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39D0911" w14:textId="2BAD57B5" w:rsidR="00765A00" w:rsidRDefault="009324C6" w:rsidP="00765A00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765A00">
        <w:rPr>
          <w:rFonts w:ascii="Calibri" w:hAnsi="Calibri" w:cs="Calibri"/>
          <w:kern w:val="0"/>
          <w:lang w:val="en"/>
        </w:rPr>
        <w:t>Web management</w:t>
      </w:r>
      <w:r w:rsidR="00793655">
        <w:rPr>
          <w:rFonts w:ascii="Calibri" w:hAnsi="Calibri" w:cs="Calibri"/>
          <w:kern w:val="0"/>
          <w:lang w:val="en"/>
        </w:rPr>
        <w:t>.</w:t>
      </w:r>
      <w:r w:rsidR="00765A00" w:rsidRPr="00765A00">
        <w:rPr>
          <w:rFonts w:ascii="Calibri" w:hAnsi="Calibri" w:cs="Calibri"/>
          <w:kern w:val="0"/>
          <w:lang w:val="en"/>
        </w:rPr>
        <w:t xml:space="preserve"> </w:t>
      </w:r>
    </w:p>
    <w:p w14:paraId="762D84F3" w14:textId="30932FDE" w:rsidR="00765A00" w:rsidRPr="00765A00" w:rsidRDefault="00765A00" w:rsidP="00765A0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E5697E9" w14:textId="22FD1071" w:rsidR="00DD307E" w:rsidRPr="00DD307E" w:rsidRDefault="00765A00" w:rsidP="00DD307E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Calibri" w:hAnsi="Calibri" w:cs="Calibri"/>
          <w:kern w:val="0"/>
          <w:lang w:val="en"/>
        </w:rPr>
      </w:pPr>
      <w:r w:rsidRPr="00DD307E">
        <w:rPr>
          <w:rFonts w:ascii="Calibri" w:hAnsi="Calibri" w:cs="Calibri"/>
          <w:kern w:val="0"/>
          <w:lang w:val="en"/>
        </w:rPr>
        <w:t>Facebook</w:t>
      </w:r>
      <w:r w:rsidR="00793655" w:rsidRPr="00DD307E">
        <w:rPr>
          <w:rFonts w:ascii="Calibri" w:hAnsi="Calibri" w:cs="Calibri"/>
          <w:kern w:val="0"/>
          <w:lang w:val="en"/>
        </w:rPr>
        <w:t>.  ASI reported that Facebook followers had increased to over 160</w:t>
      </w:r>
      <w:r w:rsidR="009E6DEA" w:rsidRPr="00DD307E">
        <w:rPr>
          <w:rFonts w:ascii="Calibri" w:hAnsi="Calibri" w:cs="Calibri"/>
          <w:kern w:val="0"/>
          <w:lang w:val="en"/>
        </w:rPr>
        <w:t xml:space="preserve">.  It was also agreed that the Cantley Fun Day Facebook page would be closed with followers invited to </w:t>
      </w:r>
      <w:r w:rsidR="00DD307E" w:rsidRPr="00DD307E">
        <w:rPr>
          <w:rFonts w:ascii="Calibri" w:hAnsi="Calibri" w:cs="Calibri"/>
          <w:kern w:val="0"/>
          <w:lang w:val="en"/>
        </w:rPr>
        <w:t>follow</w:t>
      </w:r>
      <w:r w:rsidR="009E6DEA" w:rsidRPr="00DD307E">
        <w:rPr>
          <w:rFonts w:ascii="Calibri" w:hAnsi="Calibri" w:cs="Calibri"/>
          <w:kern w:val="0"/>
          <w:lang w:val="en"/>
        </w:rPr>
        <w:t xml:space="preserve"> us on our main page.  </w:t>
      </w:r>
      <w:r w:rsidR="00DD307E" w:rsidRPr="00DD307E">
        <w:rPr>
          <w:rFonts w:ascii="Calibri" w:hAnsi="Calibri" w:cs="Calibri"/>
          <w:kern w:val="0"/>
          <w:lang w:val="en"/>
        </w:rPr>
        <w:t>Followers</w:t>
      </w:r>
      <w:r w:rsidR="009E6DEA" w:rsidRPr="00DD307E">
        <w:rPr>
          <w:rFonts w:ascii="Calibri" w:hAnsi="Calibri" w:cs="Calibri"/>
          <w:kern w:val="0"/>
          <w:lang w:val="en"/>
        </w:rPr>
        <w:t xml:space="preserve"> of </w:t>
      </w:r>
      <w:r w:rsidR="00DD307E" w:rsidRPr="00DD307E">
        <w:rPr>
          <w:rFonts w:ascii="Calibri" w:hAnsi="Calibri" w:cs="Calibri"/>
          <w:kern w:val="0"/>
          <w:lang w:val="en"/>
        </w:rPr>
        <w:t xml:space="preserve">Cantley Notice Board, </w:t>
      </w:r>
      <w:r w:rsidR="00DD307E" w:rsidRPr="00DD307E">
        <w:rPr>
          <w:rFonts w:ascii="Calibri" w:hAnsi="Calibri" w:cs="Calibri"/>
          <w:kern w:val="0"/>
          <w:lang w:val="en"/>
        </w:rPr>
        <w:t>Norfolk, a p</w:t>
      </w:r>
      <w:r w:rsidR="00DD307E" w:rsidRPr="00DD307E">
        <w:rPr>
          <w:rFonts w:ascii="Calibri" w:hAnsi="Calibri" w:cs="Calibri"/>
          <w:kern w:val="0"/>
          <w:lang w:val="en"/>
        </w:rPr>
        <w:t>rivate group</w:t>
      </w:r>
      <w:r w:rsidR="00DD307E">
        <w:rPr>
          <w:rFonts w:ascii="Calibri" w:hAnsi="Calibri" w:cs="Calibri"/>
          <w:kern w:val="0"/>
          <w:lang w:val="en"/>
        </w:rPr>
        <w:t xml:space="preserve"> with 140 members would also be invited to join our group</w:t>
      </w:r>
      <w:r w:rsidR="00FF0B10">
        <w:rPr>
          <w:rFonts w:ascii="Calibri" w:hAnsi="Calibri" w:cs="Calibri"/>
          <w:kern w:val="0"/>
          <w:lang w:val="en"/>
        </w:rPr>
        <w:t>.</w:t>
      </w:r>
    </w:p>
    <w:p w14:paraId="2B0E905A" w14:textId="4BC137A1" w:rsidR="00DD307E" w:rsidRPr="00DD307E" w:rsidRDefault="00DD307E" w:rsidP="00DD307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6B96129D" w14:textId="47A979BC" w:rsidR="009324C6" w:rsidRDefault="009324C6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1</w:t>
      </w:r>
      <w:r w:rsidR="00FB736D">
        <w:rPr>
          <w:rFonts w:ascii="Calibri" w:hAnsi="Calibri" w:cs="Calibri"/>
          <w:b/>
          <w:bCs/>
          <w:lang w:val="en"/>
        </w:rPr>
        <w:t>1</w:t>
      </w:r>
      <w:r w:rsidRPr="00A85271">
        <w:rPr>
          <w:rFonts w:ascii="Calibri" w:hAnsi="Calibri" w:cs="Calibri"/>
          <w:b/>
          <w:bCs/>
          <w:lang w:val="en"/>
        </w:rPr>
        <w:t>.</w:t>
      </w:r>
      <w:r w:rsidRPr="00A85271">
        <w:rPr>
          <w:rFonts w:ascii="Calibri" w:hAnsi="Calibri" w:cs="Calibri"/>
          <w:b/>
          <w:bCs/>
          <w:lang w:val="en"/>
        </w:rPr>
        <w:tab/>
        <w:t>Charitable Incorporated Organization (CIO) Transfer</w:t>
      </w:r>
      <w:r w:rsidRPr="00A85271">
        <w:rPr>
          <w:rFonts w:ascii="Calibri" w:hAnsi="Calibri" w:cs="Calibri"/>
          <w:b/>
          <w:bCs/>
          <w:lang w:val="en"/>
        </w:rPr>
        <w:tab/>
      </w:r>
      <w:r w:rsidRPr="00A85271">
        <w:rPr>
          <w:rFonts w:ascii="Calibri" w:hAnsi="Calibri" w:cs="Calibri"/>
          <w:b/>
          <w:bCs/>
          <w:lang w:val="en"/>
        </w:rPr>
        <w:tab/>
      </w:r>
      <w:r w:rsidRPr="00A85271">
        <w:rPr>
          <w:rFonts w:ascii="Calibri" w:hAnsi="Calibri" w:cs="Calibri"/>
          <w:b/>
          <w:bCs/>
          <w:lang w:val="en"/>
        </w:rPr>
        <w:tab/>
        <w:t xml:space="preserve">       </w:t>
      </w:r>
      <w:r>
        <w:rPr>
          <w:rFonts w:ascii="Calibri" w:hAnsi="Calibri" w:cs="Calibri"/>
          <w:b/>
          <w:bCs/>
          <w:lang w:val="en"/>
        </w:rPr>
        <w:t xml:space="preserve">        </w:t>
      </w:r>
    </w:p>
    <w:p w14:paraId="5C76FE88" w14:textId="77777777" w:rsidR="00FB736D" w:rsidRDefault="00FB736D" w:rsidP="00FB736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kern w:val="0"/>
          <w:lang w:val="en"/>
        </w:rPr>
      </w:pPr>
    </w:p>
    <w:p w14:paraId="0A218549" w14:textId="6B661E68" w:rsidR="00FB736D" w:rsidRDefault="00FB736D" w:rsidP="0015003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11.1</w:t>
      </w:r>
      <w:r>
        <w:rPr>
          <w:rFonts w:ascii="Calibri" w:hAnsi="Calibri" w:cs="Calibri"/>
          <w:kern w:val="0"/>
          <w:lang w:val="en"/>
        </w:rPr>
        <w:tab/>
      </w:r>
      <w:r w:rsidR="009324C6" w:rsidRPr="00960E08">
        <w:rPr>
          <w:rFonts w:ascii="Calibri" w:hAnsi="Calibri" w:cs="Calibri"/>
          <w:kern w:val="0"/>
          <w:lang w:val="en"/>
        </w:rPr>
        <w:t>Land Registry</w:t>
      </w:r>
      <w:r>
        <w:rPr>
          <w:rFonts w:ascii="Calibri" w:hAnsi="Calibri" w:cs="Calibri"/>
          <w:kern w:val="0"/>
          <w:lang w:val="en"/>
        </w:rPr>
        <w:t xml:space="preserve"> </w:t>
      </w:r>
      <w:r w:rsidR="00376F22">
        <w:rPr>
          <w:rFonts w:ascii="Calibri" w:hAnsi="Calibri" w:cs="Calibri"/>
          <w:kern w:val="0"/>
          <w:lang w:val="en"/>
        </w:rPr>
        <w:t xml:space="preserve">is awaiting the </w:t>
      </w:r>
      <w:r w:rsidR="00DD281C">
        <w:rPr>
          <w:rFonts w:ascii="Calibri" w:hAnsi="Calibri" w:cs="Calibri"/>
          <w:kern w:val="0"/>
          <w:lang w:val="en"/>
        </w:rPr>
        <w:t xml:space="preserve">Deed of Transfer to be signed by the Parish Council to </w:t>
      </w:r>
      <w:r w:rsidR="0015003C">
        <w:rPr>
          <w:rFonts w:ascii="Calibri" w:hAnsi="Calibri" w:cs="Calibri"/>
          <w:kern w:val="0"/>
          <w:lang w:val="en"/>
        </w:rPr>
        <w:t>enable</w:t>
      </w:r>
      <w:r w:rsidR="00DD281C">
        <w:rPr>
          <w:rFonts w:ascii="Calibri" w:hAnsi="Calibri" w:cs="Calibri"/>
          <w:kern w:val="0"/>
          <w:lang w:val="en"/>
        </w:rPr>
        <w:t xml:space="preserve"> them to complete the transfer of the </w:t>
      </w:r>
      <w:r w:rsidR="0015003C">
        <w:rPr>
          <w:rFonts w:ascii="Calibri" w:hAnsi="Calibri" w:cs="Calibri"/>
          <w:kern w:val="0"/>
          <w:lang w:val="en"/>
        </w:rPr>
        <w:t>land from the PC to the CIO.</w:t>
      </w:r>
      <w:r w:rsidR="00680ADB">
        <w:rPr>
          <w:rFonts w:ascii="Calibri" w:hAnsi="Calibri" w:cs="Calibri"/>
          <w:kern w:val="0"/>
          <w:lang w:val="en"/>
        </w:rPr>
        <w:t xml:space="preserve">  NP Law </w:t>
      </w:r>
      <w:r w:rsidR="00B254EF">
        <w:rPr>
          <w:rFonts w:ascii="Calibri" w:hAnsi="Calibri" w:cs="Calibri"/>
          <w:kern w:val="0"/>
          <w:lang w:val="en"/>
        </w:rPr>
        <w:t>has</w:t>
      </w:r>
      <w:r w:rsidR="00680ADB">
        <w:rPr>
          <w:rFonts w:ascii="Calibri" w:hAnsi="Calibri" w:cs="Calibri"/>
          <w:kern w:val="0"/>
          <w:lang w:val="en"/>
        </w:rPr>
        <w:t xml:space="preserve"> been commissioned to advise.</w:t>
      </w:r>
    </w:p>
    <w:p w14:paraId="624A1A25" w14:textId="77777777" w:rsidR="00FB736D" w:rsidRDefault="00FB736D" w:rsidP="00FB736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kern w:val="0"/>
          <w:lang w:val="en"/>
        </w:rPr>
      </w:pPr>
    </w:p>
    <w:p w14:paraId="14413165" w14:textId="274ABDFE" w:rsidR="009324C6" w:rsidRDefault="00FB736D" w:rsidP="00B254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11.2</w:t>
      </w:r>
      <w:r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>Charity Commission</w:t>
      </w:r>
      <w:r w:rsidR="00680ADB">
        <w:rPr>
          <w:rFonts w:ascii="Calibri" w:hAnsi="Calibri" w:cs="Calibri"/>
          <w:kern w:val="0"/>
          <w:lang w:val="en"/>
        </w:rPr>
        <w:t xml:space="preserve"> will be able to close the old charity once the </w:t>
      </w:r>
      <w:r w:rsidR="00B254EF">
        <w:rPr>
          <w:rFonts w:ascii="Calibri" w:hAnsi="Calibri" w:cs="Calibri"/>
          <w:kern w:val="0"/>
          <w:lang w:val="en"/>
        </w:rPr>
        <w:t>transfer of the assets has been completed with the land Registry.</w:t>
      </w:r>
    </w:p>
    <w:p w14:paraId="137E287D" w14:textId="77777777" w:rsidR="00B254EF" w:rsidRDefault="00B254EF" w:rsidP="00B254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kern w:val="0"/>
          <w:lang w:val="en"/>
        </w:rPr>
      </w:pPr>
    </w:p>
    <w:p w14:paraId="2E7B6CD8" w14:textId="1B283FCE" w:rsidR="009324C6" w:rsidRPr="00A85271" w:rsidRDefault="009324C6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  <w:r w:rsidRPr="00A85271">
        <w:rPr>
          <w:rFonts w:ascii="Calibri" w:hAnsi="Calibri" w:cs="Calibri"/>
          <w:b/>
          <w:bCs/>
          <w:lang w:val="en"/>
        </w:rPr>
        <w:t>1</w:t>
      </w:r>
      <w:r w:rsidR="0046561E">
        <w:rPr>
          <w:rFonts w:ascii="Calibri" w:hAnsi="Calibri" w:cs="Calibri"/>
          <w:b/>
          <w:bCs/>
          <w:lang w:val="en"/>
        </w:rPr>
        <w:t>2</w:t>
      </w:r>
      <w:r w:rsidRPr="00A85271">
        <w:rPr>
          <w:rFonts w:ascii="Calibri" w:hAnsi="Calibri" w:cs="Calibri"/>
          <w:b/>
          <w:bCs/>
          <w:lang w:val="en"/>
        </w:rPr>
        <w:t>.</w:t>
      </w:r>
      <w:r w:rsidRPr="00A85271">
        <w:rPr>
          <w:rFonts w:ascii="Calibri" w:hAnsi="Calibri" w:cs="Calibri"/>
          <w:b/>
          <w:bCs/>
          <w:lang w:val="en"/>
        </w:rPr>
        <w:tab/>
        <w:t>Account Management – update from following users</w:t>
      </w:r>
      <w:r w:rsidRPr="00A85271">
        <w:rPr>
          <w:rFonts w:ascii="Calibri" w:hAnsi="Calibri" w:cs="Calibri"/>
          <w:b/>
          <w:bCs/>
          <w:lang w:val="en"/>
        </w:rPr>
        <w:tab/>
      </w:r>
      <w:r w:rsidRPr="00A85271">
        <w:rPr>
          <w:rFonts w:ascii="Calibri" w:hAnsi="Calibri" w:cs="Calibri"/>
          <w:b/>
          <w:bCs/>
          <w:lang w:val="en"/>
        </w:rPr>
        <w:tab/>
      </w:r>
      <w:r w:rsidRPr="00A85271">
        <w:rPr>
          <w:rFonts w:ascii="Calibri" w:hAnsi="Calibri" w:cs="Calibri"/>
          <w:b/>
          <w:bCs/>
          <w:lang w:val="en"/>
        </w:rPr>
        <w:tab/>
      </w:r>
    </w:p>
    <w:p w14:paraId="58F2CD2C" w14:textId="77777777" w:rsidR="0046561E" w:rsidRDefault="0046561E" w:rsidP="00B254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kern w:val="0"/>
          <w:lang w:val="en"/>
        </w:rPr>
      </w:pPr>
    </w:p>
    <w:p w14:paraId="500B6D44" w14:textId="670C2997" w:rsidR="009324C6" w:rsidRDefault="0046561E" w:rsidP="00B254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12.</w:t>
      </w:r>
      <w:r w:rsidR="00377F82">
        <w:rPr>
          <w:rFonts w:ascii="Calibri" w:hAnsi="Calibri" w:cs="Calibri"/>
          <w:kern w:val="0"/>
          <w:lang w:val="en"/>
        </w:rPr>
        <w:t>1</w:t>
      </w:r>
      <w:r w:rsidR="00377F82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>Cleaning</w:t>
      </w:r>
      <w:r w:rsidR="00377F82">
        <w:rPr>
          <w:rFonts w:ascii="Calibri" w:hAnsi="Calibri" w:cs="Calibri"/>
          <w:kern w:val="0"/>
          <w:lang w:val="en"/>
        </w:rPr>
        <w:t>.  Nothing to report</w:t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  <w:t xml:space="preserve">   </w:t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</w:r>
      <w:r w:rsidR="009324C6" w:rsidRPr="000045B9">
        <w:rPr>
          <w:rFonts w:ascii="Calibri" w:hAnsi="Calibri" w:cs="Calibri"/>
          <w:b/>
          <w:bCs/>
          <w:kern w:val="0"/>
          <w:lang w:val="en"/>
        </w:rPr>
        <w:t xml:space="preserve">              </w:t>
      </w:r>
      <w:r w:rsidR="009324C6">
        <w:rPr>
          <w:rFonts w:ascii="Calibri" w:hAnsi="Calibri" w:cs="Calibri"/>
          <w:kern w:val="0"/>
          <w:lang w:val="en"/>
        </w:rPr>
        <w:t xml:space="preserve">       </w:t>
      </w:r>
    </w:p>
    <w:p w14:paraId="616B9887" w14:textId="65E25EAE" w:rsidR="009324C6" w:rsidRPr="000045B9" w:rsidRDefault="00377F82" w:rsidP="00B254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12.2</w:t>
      </w:r>
      <w:r>
        <w:rPr>
          <w:rFonts w:ascii="Calibri" w:hAnsi="Calibri" w:cs="Calibri"/>
          <w:kern w:val="0"/>
          <w:lang w:val="en"/>
        </w:rPr>
        <w:tab/>
      </w:r>
      <w:r w:rsidR="009324C6" w:rsidRPr="000045B9">
        <w:rPr>
          <w:rFonts w:ascii="Calibri" w:hAnsi="Calibri" w:cs="Calibri"/>
          <w:kern w:val="0"/>
          <w:lang w:val="en"/>
        </w:rPr>
        <w:t>Dance Fit</w:t>
      </w:r>
      <w:r>
        <w:rPr>
          <w:rFonts w:ascii="Calibri" w:hAnsi="Calibri" w:cs="Calibri"/>
          <w:kern w:val="0"/>
          <w:lang w:val="en"/>
        </w:rPr>
        <w:t>.</w:t>
      </w:r>
      <w:r w:rsidR="009324C6" w:rsidRPr="000045B9">
        <w:rPr>
          <w:rFonts w:ascii="Calibri" w:hAnsi="Calibri" w:cs="Calibri"/>
          <w:kern w:val="0"/>
          <w:lang w:val="en"/>
        </w:rPr>
        <w:t xml:space="preserve"> </w:t>
      </w:r>
      <w:r>
        <w:rPr>
          <w:rFonts w:ascii="Calibri" w:hAnsi="Calibri" w:cs="Calibri"/>
          <w:kern w:val="0"/>
          <w:lang w:val="en"/>
        </w:rPr>
        <w:t>Nothing to report</w:t>
      </w:r>
      <w:r w:rsidR="009324C6" w:rsidRPr="000045B9">
        <w:rPr>
          <w:rFonts w:ascii="Calibri" w:hAnsi="Calibri" w:cs="Calibri"/>
          <w:kern w:val="0"/>
          <w:lang w:val="en"/>
        </w:rPr>
        <w:tab/>
      </w:r>
      <w:r w:rsidR="009324C6" w:rsidRPr="000045B9">
        <w:rPr>
          <w:rFonts w:ascii="Calibri" w:hAnsi="Calibri" w:cs="Calibri"/>
          <w:kern w:val="0"/>
          <w:lang w:val="en"/>
        </w:rPr>
        <w:tab/>
      </w:r>
      <w:r w:rsidR="009324C6" w:rsidRPr="000045B9">
        <w:rPr>
          <w:rFonts w:ascii="Calibri" w:hAnsi="Calibri" w:cs="Calibri"/>
          <w:kern w:val="0"/>
          <w:lang w:val="en"/>
        </w:rPr>
        <w:tab/>
      </w:r>
      <w:r w:rsidR="009324C6" w:rsidRPr="000045B9">
        <w:rPr>
          <w:rFonts w:ascii="Calibri" w:hAnsi="Calibri" w:cs="Calibri"/>
          <w:kern w:val="0"/>
          <w:lang w:val="en"/>
        </w:rPr>
        <w:tab/>
      </w:r>
      <w:r w:rsidR="009324C6" w:rsidRPr="000045B9">
        <w:rPr>
          <w:rFonts w:ascii="Calibri" w:hAnsi="Calibri" w:cs="Calibri"/>
          <w:kern w:val="0"/>
          <w:lang w:val="en"/>
        </w:rPr>
        <w:tab/>
      </w:r>
      <w:r w:rsidR="009324C6" w:rsidRPr="000045B9">
        <w:rPr>
          <w:rFonts w:ascii="Calibri" w:hAnsi="Calibri" w:cs="Calibri"/>
          <w:kern w:val="0"/>
          <w:lang w:val="en"/>
        </w:rPr>
        <w:tab/>
      </w:r>
      <w:r w:rsidR="009324C6" w:rsidRPr="000045B9">
        <w:rPr>
          <w:rFonts w:ascii="Calibri" w:hAnsi="Calibri" w:cs="Calibri"/>
          <w:kern w:val="0"/>
          <w:lang w:val="en"/>
        </w:rPr>
        <w:tab/>
      </w:r>
      <w:r w:rsidR="009324C6" w:rsidRPr="000045B9">
        <w:rPr>
          <w:rFonts w:ascii="Calibri" w:hAnsi="Calibri" w:cs="Calibri"/>
          <w:kern w:val="0"/>
          <w:lang w:val="en"/>
        </w:rPr>
        <w:tab/>
      </w:r>
      <w:r w:rsidR="009324C6" w:rsidRPr="000045B9">
        <w:rPr>
          <w:rFonts w:ascii="Calibri" w:hAnsi="Calibri" w:cs="Calibri"/>
          <w:kern w:val="0"/>
          <w:lang w:val="en"/>
        </w:rPr>
        <w:tab/>
        <w:t xml:space="preserve">            </w:t>
      </w:r>
      <w:r w:rsidR="009324C6">
        <w:rPr>
          <w:rFonts w:ascii="Calibri" w:hAnsi="Calibri" w:cs="Calibri"/>
          <w:kern w:val="0"/>
          <w:lang w:val="en"/>
        </w:rPr>
        <w:t xml:space="preserve">  </w:t>
      </w:r>
    </w:p>
    <w:p w14:paraId="77C7502D" w14:textId="393BD758" w:rsidR="009324C6" w:rsidRPr="00E14156" w:rsidRDefault="00377F82" w:rsidP="00EE66D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b/>
          <w:bCs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12.3</w:t>
      </w:r>
      <w:r>
        <w:rPr>
          <w:rFonts w:ascii="Calibri" w:hAnsi="Calibri" w:cs="Calibri"/>
          <w:kern w:val="0"/>
          <w:lang w:val="en"/>
        </w:rPr>
        <w:tab/>
      </w:r>
      <w:r w:rsidR="009324C6" w:rsidRPr="00871D56">
        <w:rPr>
          <w:rFonts w:ascii="Calibri" w:hAnsi="Calibri" w:cs="Calibri"/>
          <w:kern w:val="0"/>
          <w:lang w:val="en"/>
        </w:rPr>
        <w:t>Parish Council</w:t>
      </w:r>
      <w:r>
        <w:rPr>
          <w:rFonts w:ascii="Calibri" w:hAnsi="Calibri" w:cs="Calibri"/>
          <w:kern w:val="0"/>
          <w:lang w:val="en"/>
        </w:rPr>
        <w:t xml:space="preserve">.  NP law </w:t>
      </w:r>
      <w:r w:rsidR="00EE66D4">
        <w:rPr>
          <w:rFonts w:ascii="Calibri" w:hAnsi="Calibri" w:cs="Calibri"/>
          <w:kern w:val="0"/>
          <w:lang w:val="en"/>
        </w:rPr>
        <w:t>has</w:t>
      </w:r>
      <w:r>
        <w:rPr>
          <w:rFonts w:ascii="Calibri" w:hAnsi="Calibri" w:cs="Calibri"/>
          <w:kern w:val="0"/>
          <w:lang w:val="en"/>
        </w:rPr>
        <w:t xml:space="preserve"> requested further information </w:t>
      </w:r>
      <w:r w:rsidR="00EE66D4">
        <w:rPr>
          <w:rFonts w:ascii="Calibri" w:hAnsi="Calibri" w:cs="Calibri"/>
          <w:kern w:val="0"/>
          <w:lang w:val="en"/>
        </w:rPr>
        <w:t>regarding the Deed of Transfer which SH has provided.</w:t>
      </w:r>
      <w:r w:rsidR="009324C6">
        <w:rPr>
          <w:rFonts w:ascii="Calibri" w:hAnsi="Calibri" w:cs="Calibri"/>
          <w:kern w:val="0"/>
          <w:lang w:val="en"/>
        </w:rPr>
        <w:t xml:space="preserve"> </w:t>
      </w:r>
      <w:r w:rsidR="00D33DAF">
        <w:rPr>
          <w:rFonts w:ascii="Calibri" w:hAnsi="Calibri" w:cs="Calibri"/>
          <w:kern w:val="0"/>
          <w:lang w:val="en"/>
        </w:rPr>
        <w:t>SH to discuss with PC Clerk how, following the resignation of JD as a Trustee</w:t>
      </w:r>
      <w:r w:rsidR="002C7A60">
        <w:rPr>
          <w:rFonts w:ascii="Calibri" w:hAnsi="Calibri" w:cs="Calibri"/>
          <w:kern w:val="0"/>
          <w:lang w:val="en"/>
        </w:rPr>
        <w:t>, we keep the PC informed of progress etc.</w:t>
      </w:r>
      <w:r w:rsidR="009324C6">
        <w:rPr>
          <w:rFonts w:ascii="Calibri" w:hAnsi="Calibri" w:cs="Calibri"/>
          <w:kern w:val="0"/>
          <w:lang w:val="en"/>
        </w:rPr>
        <w:t xml:space="preserve">                                                                                                     </w:t>
      </w:r>
      <w:r w:rsidR="009324C6" w:rsidRPr="00E14156">
        <w:rPr>
          <w:rFonts w:ascii="Calibri" w:hAnsi="Calibri" w:cs="Calibri"/>
          <w:kern w:val="0"/>
          <w:lang w:val="en"/>
        </w:rPr>
        <w:t xml:space="preserve">         </w:t>
      </w:r>
    </w:p>
    <w:p w14:paraId="6BCBA359" w14:textId="4DB977DE" w:rsidR="0062473B" w:rsidRDefault="0062473B" w:rsidP="006247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Calibri" w:hAnsi="Calibri" w:cs="Calibri"/>
          <w:b/>
          <w:bCs/>
          <w:kern w:val="0"/>
          <w:lang w:val="en"/>
        </w:rPr>
      </w:pPr>
      <w:r w:rsidRPr="0062473B">
        <w:rPr>
          <w:rFonts w:ascii="Calibri" w:hAnsi="Calibri" w:cs="Calibri"/>
          <w:b/>
          <w:bCs/>
          <w:kern w:val="0"/>
          <w:lang w:val="en"/>
        </w:rPr>
        <w:t>ACTION: SH</w:t>
      </w:r>
    </w:p>
    <w:p w14:paraId="31C4F826" w14:textId="77777777" w:rsidR="0062473B" w:rsidRPr="0062473B" w:rsidRDefault="0062473B" w:rsidP="006247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Calibri" w:hAnsi="Calibri" w:cs="Calibri"/>
          <w:b/>
          <w:bCs/>
          <w:kern w:val="0"/>
          <w:lang w:val="en"/>
        </w:rPr>
      </w:pPr>
    </w:p>
    <w:p w14:paraId="3FCAF7A9" w14:textId="66D15EE2" w:rsidR="009324C6" w:rsidRPr="00B315D3" w:rsidRDefault="00EE66D4" w:rsidP="004E219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12.4</w:t>
      </w:r>
      <w:r>
        <w:rPr>
          <w:rFonts w:ascii="Calibri" w:hAnsi="Calibri" w:cs="Calibri"/>
          <w:kern w:val="0"/>
          <w:lang w:val="en"/>
        </w:rPr>
        <w:tab/>
      </w:r>
      <w:r w:rsidR="009324C6" w:rsidRPr="00962651">
        <w:rPr>
          <w:rFonts w:ascii="Calibri" w:hAnsi="Calibri" w:cs="Calibri"/>
          <w:kern w:val="0"/>
          <w:lang w:val="en"/>
        </w:rPr>
        <w:t xml:space="preserve">British Sugar </w:t>
      </w:r>
      <w:r w:rsidR="004E2190">
        <w:rPr>
          <w:rFonts w:ascii="Calibri" w:hAnsi="Calibri" w:cs="Calibri"/>
          <w:kern w:val="0"/>
          <w:lang w:val="en"/>
        </w:rPr>
        <w:t xml:space="preserve">have kindly agreed to our hosting of a car boot sale in June and provided </w:t>
      </w:r>
      <w:r w:rsidR="00441365">
        <w:rPr>
          <w:rFonts w:ascii="Calibri" w:hAnsi="Calibri" w:cs="Calibri"/>
          <w:kern w:val="0"/>
          <w:lang w:val="en"/>
        </w:rPr>
        <w:t>£100 for the Inter Village Quiz Trophy.</w:t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</w:r>
      <w:r w:rsidR="009324C6">
        <w:rPr>
          <w:rFonts w:ascii="Calibri" w:hAnsi="Calibri" w:cs="Calibri"/>
          <w:kern w:val="0"/>
          <w:lang w:val="en"/>
        </w:rPr>
        <w:tab/>
        <w:t xml:space="preserve">            </w:t>
      </w:r>
    </w:p>
    <w:p w14:paraId="576AD939" w14:textId="27FC2B09" w:rsidR="009324C6" w:rsidRDefault="009324C6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"/>
        </w:rPr>
      </w:pPr>
      <w:r w:rsidRPr="000045B9">
        <w:rPr>
          <w:rFonts w:ascii="Calibri" w:hAnsi="Calibri" w:cs="Calibri"/>
          <w:b/>
          <w:bCs/>
          <w:lang w:val="en"/>
        </w:rPr>
        <w:t>1</w:t>
      </w:r>
      <w:r w:rsidR="0046561E">
        <w:rPr>
          <w:rFonts w:ascii="Calibri" w:hAnsi="Calibri" w:cs="Calibri"/>
          <w:b/>
          <w:bCs/>
          <w:lang w:val="en"/>
        </w:rPr>
        <w:t>3</w:t>
      </w:r>
      <w:r w:rsidRPr="000045B9">
        <w:rPr>
          <w:rFonts w:ascii="Calibri" w:hAnsi="Calibri" w:cs="Calibri"/>
          <w:b/>
          <w:bCs/>
          <w:lang w:val="en"/>
        </w:rPr>
        <w:t>.</w:t>
      </w:r>
      <w:r w:rsidRPr="000045B9"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 xml:space="preserve">Hall and Grounds  </w:t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ab/>
      </w:r>
    </w:p>
    <w:p w14:paraId="4FD34AFA" w14:textId="77777777" w:rsidR="005E3103" w:rsidRDefault="005E3103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F921552" w14:textId="0EBF7E28" w:rsidR="00985B2B" w:rsidRPr="00045783" w:rsidRDefault="00441365" w:rsidP="00ED065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13.1</w:t>
      </w:r>
      <w:r>
        <w:rPr>
          <w:rFonts w:ascii="Calibri" w:hAnsi="Calibri" w:cs="Calibri"/>
          <w:kern w:val="0"/>
          <w:lang w:val="en"/>
        </w:rPr>
        <w:tab/>
      </w:r>
      <w:r w:rsidR="00ED065F">
        <w:rPr>
          <w:rFonts w:ascii="Calibri" w:hAnsi="Calibri" w:cs="Calibri"/>
          <w:kern w:val="0"/>
          <w:lang w:val="en"/>
        </w:rPr>
        <w:t>It was decided, following a discussion, that we did not need to display a disclaimer notice in our car park.</w:t>
      </w:r>
    </w:p>
    <w:p w14:paraId="2E6A0D7A" w14:textId="77777777" w:rsidR="00ED065F" w:rsidRDefault="00ED065F" w:rsidP="0044136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kern w:val="0"/>
          <w:lang w:val="en"/>
        </w:rPr>
      </w:pPr>
    </w:p>
    <w:p w14:paraId="6C2E60E6" w14:textId="6695EE83" w:rsidR="007D7FCB" w:rsidRPr="00045783" w:rsidRDefault="00ED065F" w:rsidP="0043329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13.2</w:t>
      </w:r>
      <w:r>
        <w:rPr>
          <w:rFonts w:ascii="Calibri" w:hAnsi="Calibri" w:cs="Calibri"/>
          <w:kern w:val="0"/>
          <w:lang w:val="en"/>
        </w:rPr>
        <w:tab/>
      </w:r>
      <w:r w:rsidR="00A96C2D" w:rsidRPr="00045783">
        <w:rPr>
          <w:rFonts w:ascii="Calibri" w:hAnsi="Calibri" w:cs="Calibri"/>
          <w:kern w:val="0"/>
          <w:lang w:val="en"/>
        </w:rPr>
        <w:t>Defibrillator</w:t>
      </w:r>
      <w:r>
        <w:rPr>
          <w:rFonts w:ascii="Calibri" w:hAnsi="Calibri" w:cs="Calibri"/>
          <w:kern w:val="0"/>
          <w:lang w:val="en"/>
        </w:rPr>
        <w:t xml:space="preserve"> pads had been replaced</w:t>
      </w:r>
      <w:r w:rsidR="00B53D56">
        <w:rPr>
          <w:rFonts w:ascii="Calibri" w:hAnsi="Calibri" w:cs="Calibri"/>
          <w:kern w:val="0"/>
          <w:lang w:val="en"/>
        </w:rPr>
        <w:t xml:space="preserve">.  MH reported that the Bleed Kit located in the </w:t>
      </w:r>
      <w:r w:rsidR="00B53D56">
        <w:rPr>
          <w:rFonts w:ascii="Calibri" w:hAnsi="Calibri" w:cs="Calibri"/>
          <w:kern w:val="0"/>
          <w:lang w:val="en"/>
        </w:rPr>
        <w:lastRenderedPageBreak/>
        <w:t xml:space="preserve">def </w:t>
      </w:r>
      <w:r w:rsidR="0043329B">
        <w:rPr>
          <w:rFonts w:ascii="Calibri" w:hAnsi="Calibri" w:cs="Calibri"/>
          <w:kern w:val="0"/>
          <w:lang w:val="en"/>
        </w:rPr>
        <w:t>cabinet</w:t>
      </w:r>
      <w:r w:rsidR="00B53D56">
        <w:rPr>
          <w:rFonts w:ascii="Calibri" w:hAnsi="Calibri" w:cs="Calibri"/>
          <w:kern w:val="0"/>
          <w:lang w:val="en"/>
        </w:rPr>
        <w:t xml:space="preserve"> made it</w:t>
      </w:r>
      <w:r w:rsidR="00720FFB">
        <w:rPr>
          <w:rFonts w:ascii="Calibri" w:hAnsi="Calibri" w:cs="Calibri"/>
          <w:kern w:val="0"/>
          <w:lang w:val="en"/>
        </w:rPr>
        <w:t xml:space="preserve"> </w:t>
      </w:r>
      <w:r w:rsidR="0043329B">
        <w:rPr>
          <w:rFonts w:ascii="Calibri" w:hAnsi="Calibri" w:cs="Calibri"/>
          <w:kern w:val="0"/>
          <w:lang w:val="en"/>
        </w:rPr>
        <w:t>difficult</w:t>
      </w:r>
      <w:r w:rsidR="00720FFB">
        <w:rPr>
          <w:rFonts w:ascii="Calibri" w:hAnsi="Calibri" w:cs="Calibri"/>
          <w:kern w:val="0"/>
          <w:lang w:val="en"/>
        </w:rPr>
        <w:t xml:space="preserve"> to close.  After discussion it was </w:t>
      </w:r>
      <w:r w:rsidR="0043329B">
        <w:rPr>
          <w:rFonts w:ascii="Calibri" w:hAnsi="Calibri" w:cs="Calibri"/>
          <w:kern w:val="0"/>
          <w:lang w:val="en"/>
        </w:rPr>
        <w:t>agreed</w:t>
      </w:r>
      <w:r w:rsidR="00720FFB">
        <w:rPr>
          <w:rFonts w:ascii="Calibri" w:hAnsi="Calibri" w:cs="Calibri"/>
          <w:kern w:val="0"/>
          <w:lang w:val="en"/>
        </w:rPr>
        <w:t xml:space="preserve"> that we </w:t>
      </w:r>
      <w:r w:rsidR="0043329B">
        <w:rPr>
          <w:rFonts w:ascii="Calibri" w:hAnsi="Calibri" w:cs="Calibri"/>
          <w:kern w:val="0"/>
          <w:lang w:val="en"/>
        </w:rPr>
        <w:t xml:space="preserve">do </w:t>
      </w:r>
      <w:r w:rsidR="00720FFB">
        <w:rPr>
          <w:rFonts w:ascii="Calibri" w:hAnsi="Calibri" w:cs="Calibri"/>
          <w:kern w:val="0"/>
          <w:lang w:val="en"/>
        </w:rPr>
        <w:t xml:space="preserve">not purchase a </w:t>
      </w:r>
      <w:r w:rsidR="0043329B">
        <w:rPr>
          <w:rFonts w:ascii="Calibri" w:hAnsi="Calibri" w:cs="Calibri"/>
          <w:kern w:val="0"/>
          <w:lang w:val="en"/>
        </w:rPr>
        <w:t>separate cabinet for the bleed kit due to the cost.</w:t>
      </w:r>
      <w:r w:rsidR="00B53D56">
        <w:rPr>
          <w:rFonts w:ascii="Calibri" w:hAnsi="Calibri" w:cs="Calibri"/>
          <w:kern w:val="0"/>
          <w:lang w:val="en"/>
        </w:rPr>
        <w:t xml:space="preserve"> </w:t>
      </w:r>
    </w:p>
    <w:p w14:paraId="01CD3C8B" w14:textId="77777777" w:rsidR="0043329B" w:rsidRDefault="0043329B" w:rsidP="0044136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kern w:val="0"/>
          <w:lang w:val="en"/>
        </w:rPr>
      </w:pPr>
    </w:p>
    <w:p w14:paraId="001BA04F" w14:textId="16007348" w:rsidR="00A96C2D" w:rsidRPr="00045783" w:rsidRDefault="0043329B" w:rsidP="0081595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13.3</w:t>
      </w:r>
      <w:r>
        <w:rPr>
          <w:rFonts w:ascii="Calibri" w:hAnsi="Calibri" w:cs="Calibri"/>
          <w:kern w:val="0"/>
          <w:lang w:val="en"/>
        </w:rPr>
        <w:tab/>
        <w:t xml:space="preserve">MH </w:t>
      </w:r>
      <w:r w:rsidR="00815951">
        <w:rPr>
          <w:rFonts w:ascii="Calibri" w:hAnsi="Calibri" w:cs="Calibri"/>
          <w:kern w:val="0"/>
          <w:lang w:val="en"/>
        </w:rPr>
        <w:t>confirmed</w:t>
      </w:r>
      <w:r>
        <w:rPr>
          <w:rFonts w:ascii="Calibri" w:hAnsi="Calibri" w:cs="Calibri"/>
          <w:kern w:val="0"/>
          <w:lang w:val="en"/>
        </w:rPr>
        <w:t xml:space="preserve"> that we </w:t>
      </w:r>
      <w:r w:rsidR="00815951">
        <w:rPr>
          <w:rFonts w:ascii="Calibri" w:hAnsi="Calibri" w:cs="Calibri"/>
          <w:kern w:val="0"/>
          <w:lang w:val="en"/>
        </w:rPr>
        <w:t>will be on the ROSP</w:t>
      </w:r>
      <w:r w:rsidR="00D33DAF">
        <w:rPr>
          <w:rFonts w:ascii="Calibri" w:hAnsi="Calibri" w:cs="Calibri"/>
          <w:kern w:val="0"/>
          <w:lang w:val="en"/>
        </w:rPr>
        <w:t>A</w:t>
      </w:r>
      <w:r w:rsidR="00815951">
        <w:rPr>
          <w:rFonts w:ascii="Calibri" w:hAnsi="Calibri" w:cs="Calibri"/>
          <w:kern w:val="0"/>
          <w:lang w:val="en"/>
        </w:rPr>
        <w:t xml:space="preserve"> inspection programme for a safety inspection this year.</w:t>
      </w:r>
    </w:p>
    <w:p w14:paraId="52FDB7D0" w14:textId="77777777" w:rsidR="00985B2B" w:rsidRPr="002C17A7" w:rsidRDefault="00985B2B" w:rsidP="00EB383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9318DCC" w14:textId="581FE1CD" w:rsidR="009324C6" w:rsidRDefault="009324C6" w:rsidP="00EB383B">
      <w:pPr>
        <w:widowControl w:val="0"/>
        <w:autoSpaceDE w:val="0"/>
        <w:autoSpaceDN w:val="0"/>
        <w:adjustRightInd w:val="0"/>
        <w:rPr>
          <w:b/>
          <w:bCs/>
        </w:rPr>
      </w:pPr>
      <w:r w:rsidRPr="000045B9">
        <w:rPr>
          <w:rFonts w:ascii="Calibri" w:hAnsi="Calibri" w:cs="Calibri"/>
          <w:b/>
          <w:bCs/>
          <w:lang w:val="en"/>
        </w:rPr>
        <w:t>1</w:t>
      </w:r>
      <w:r>
        <w:rPr>
          <w:rFonts w:ascii="Calibri" w:hAnsi="Calibri" w:cs="Calibri"/>
          <w:b/>
          <w:bCs/>
          <w:lang w:val="en"/>
        </w:rPr>
        <w:t>4</w:t>
      </w:r>
      <w:r w:rsidRPr="000045B9">
        <w:rPr>
          <w:rFonts w:ascii="Calibri" w:hAnsi="Calibri" w:cs="Calibri"/>
          <w:b/>
          <w:bCs/>
          <w:lang w:val="en"/>
        </w:rPr>
        <w:t>.</w:t>
      </w:r>
      <w:r w:rsidRPr="000045B9">
        <w:rPr>
          <w:rFonts w:ascii="Calibri" w:hAnsi="Calibri" w:cs="Calibri"/>
          <w:b/>
          <w:bCs/>
          <w:lang w:val="en"/>
        </w:rPr>
        <w:tab/>
        <w:t xml:space="preserve">Arrangements for the next meeting on </w:t>
      </w:r>
      <w:r w:rsidR="00D73235">
        <w:rPr>
          <w:rFonts w:ascii="Calibri" w:hAnsi="Calibri" w:cs="Calibri"/>
          <w:b/>
          <w:bCs/>
          <w:lang w:val="en"/>
        </w:rPr>
        <w:t>Monday 1</w:t>
      </w:r>
      <w:r w:rsidR="00D73235" w:rsidRPr="00D73235">
        <w:rPr>
          <w:rFonts w:ascii="Calibri" w:hAnsi="Calibri" w:cs="Calibri"/>
          <w:b/>
          <w:bCs/>
          <w:vertAlign w:val="superscript"/>
          <w:lang w:val="en"/>
        </w:rPr>
        <w:t>st</w:t>
      </w:r>
      <w:r w:rsidR="00D73235">
        <w:rPr>
          <w:rFonts w:ascii="Calibri" w:hAnsi="Calibri" w:cs="Calibri"/>
          <w:b/>
          <w:bCs/>
          <w:lang w:val="en"/>
        </w:rPr>
        <w:t xml:space="preserve"> June</w:t>
      </w:r>
      <w:r w:rsidR="00310A73">
        <w:rPr>
          <w:rFonts w:ascii="Calibri" w:hAnsi="Calibri" w:cs="Calibri"/>
          <w:b/>
          <w:bCs/>
          <w:lang w:val="en"/>
        </w:rPr>
        <w:t xml:space="preserve"> at 6.30pm</w:t>
      </w:r>
    </w:p>
    <w:p w14:paraId="4D197166" w14:textId="77777777" w:rsidR="009324C6" w:rsidRDefault="009324C6" w:rsidP="00EB383B"/>
    <w:p w14:paraId="16ECBC19" w14:textId="77777777" w:rsidR="008E1840" w:rsidRDefault="008E1840" w:rsidP="00EB383B"/>
    <w:p w14:paraId="642028EC" w14:textId="77777777" w:rsidR="009324C6" w:rsidRDefault="009324C6" w:rsidP="00EB383B"/>
    <w:p w14:paraId="40CEE1E4" w14:textId="77777777" w:rsidR="009324C6" w:rsidRDefault="009324C6" w:rsidP="00EB383B"/>
    <w:p w14:paraId="5A1A5AB9" w14:textId="77777777" w:rsidR="00154DD9" w:rsidRDefault="00154DD9" w:rsidP="00EB383B"/>
    <w:sectPr w:rsidR="00154DD9" w:rsidSect="009324C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19F3" w14:textId="77777777" w:rsidR="00835676" w:rsidRDefault="00835676" w:rsidP="00571D9D">
      <w:r>
        <w:separator/>
      </w:r>
    </w:p>
  </w:endnote>
  <w:endnote w:type="continuationSeparator" w:id="0">
    <w:p w14:paraId="651EC3A1" w14:textId="77777777" w:rsidR="00835676" w:rsidRDefault="00835676" w:rsidP="0057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b/>
        <w:bCs/>
        <w:sz w:val="22"/>
        <w:szCs w:val="22"/>
      </w:rPr>
      <w:id w:val="1613470937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b/>
            <w:bCs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7DD2B88F" w14:textId="39814A8D" w:rsidR="00571D9D" w:rsidRPr="00571D9D" w:rsidRDefault="00571D9D">
            <w:pPr>
              <w:pStyle w:val="Foot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Page </w:t>
            </w: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instrText>PAGE</w:instrText>
            </w: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</w:t>
            </w: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instrText>NUMPAGES</w:instrText>
            </w: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571D9D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534152E" w14:textId="77777777" w:rsidR="00571D9D" w:rsidRDefault="00571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3133" w14:textId="77777777" w:rsidR="00835676" w:rsidRDefault="00835676" w:rsidP="00571D9D">
      <w:r>
        <w:separator/>
      </w:r>
    </w:p>
  </w:footnote>
  <w:footnote w:type="continuationSeparator" w:id="0">
    <w:p w14:paraId="75F540A0" w14:textId="77777777" w:rsidR="00835676" w:rsidRDefault="00835676" w:rsidP="00571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5CEC" w14:textId="0A0B6923" w:rsidR="00571D9D" w:rsidRPr="0074531A" w:rsidRDefault="000030D2" w:rsidP="0074531A">
    <w:pPr>
      <w:pStyle w:val="Header"/>
      <w:jc w:val="center"/>
      <w:rPr>
        <w:rFonts w:ascii="Calibri" w:hAnsi="Calibri" w:cs="Calibri"/>
        <w:b/>
        <w:bCs/>
        <w:sz w:val="22"/>
        <w:szCs w:val="22"/>
      </w:rPr>
    </w:pPr>
    <w:r w:rsidRPr="0074531A">
      <w:rPr>
        <w:rFonts w:ascii="Calibri" w:hAnsi="Calibri" w:cs="Calibri"/>
        <w:b/>
        <w:bCs/>
        <w:sz w:val="22"/>
        <w:szCs w:val="22"/>
      </w:rPr>
      <w:t xml:space="preserve">Cantley VH CIO Trustee Board Minutes </w:t>
    </w:r>
    <w:r w:rsidR="0074531A" w:rsidRPr="0074531A">
      <w:rPr>
        <w:rFonts w:ascii="Calibri" w:hAnsi="Calibri" w:cs="Calibri"/>
        <w:b/>
        <w:bCs/>
        <w:sz w:val="22"/>
        <w:szCs w:val="22"/>
      </w:rPr>
      <w:t>–</w:t>
    </w:r>
    <w:r w:rsidRPr="0074531A">
      <w:rPr>
        <w:rFonts w:ascii="Calibri" w:hAnsi="Calibri" w:cs="Calibri"/>
        <w:b/>
        <w:bCs/>
        <w:sz w:val="22"/>
        <w:szCs w:val="22"/>
      </w:rPr>
      <w:t xml:space="preserve"> </w:t>
    </w:r>
    <w:r w:rsidR="0074531A" w:rsidRPr="0074531A">
      <w:rPr>
        <w:rFonts w:ascii="Calibri" w:hAnsi="Calibri" w:cs="Calibri"/>
        <w:b/>
        <w:bCs/>
        <w:sz w:val="22"/>
        <w:szCs w:val="22"/>
      </w:rPr>
      <w:t>May 2026</w:t>
    </w:r>
  </w:p>
  <w:p w14:paraId="124CECDD" w14:textId="77777777" w:rsidR="00571D9D" w:rsidRDefault="00571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982D910"/>
    <w:lvl w:ilvl="0">
      <w:numFmt w:val="bullet"/>
      <w:lvlText w:val="*"/>
      <w:lvlJc w:val="left"/>
    </w:lvl>
  </w:abstractNum>
  <w:abstractNum w:abstractNumId="1" w15:restartNumberingAfterBreak="0">
    <w:nsid w:val="02E125FC"/>
    <w:multiLevelType w:val="hybridMultilevel"/>
    <w:tmpl w:val="D53AA658"/>
    <w:lvl w:ilvl="0" w:tplc="7982D91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3595F"/>
    <w:multiLevelType w:val="hybridMultilevel"/>
    <w:tmpl w:val="81C039B6"/>
    <w:lvl w:ilvl="0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17C02"/>
    <w:multiLevelType w:val="multilevel"/>
    <w:tmpl w:val="FFC6FD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25330E9"/>
    <w:multiLevelType w:val="multilevel"/>
    <w:tmpl w:val="41EC5B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ptos" w:hAnsi="Aptos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ptos" w:hAnsi="Aptos"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Aptos" w:hAnsi="Aptos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ptos" w:hAnsi="Aptos"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Aptos" w:hAnsi="Aptos"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ptos" w:hAnsi="Aptos"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Aptos" w:hAnsi="Aptos" w:cs="Times New Roman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Aptos" w:hAnsi="Aptos" w:cs="Times New Roman"/>
      </w:rPr>
    </w:lvl>
  </w:abstractNum>
  <w:abstractNum w:abstractNumId="5" w15:restartNumberingAfterBreak="0">
    <w:nsid w:val="12E461A3"/>
    <w:multiLevelType w:val="multilevel"/>
    <w:tmpl w:val="F41A28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EE76D2"/>
    <w:multiLevelType w:val="hybridMultilevel"/>
    <w:tmpl w:val="29C6F3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740660"/>
    <w:multiLevelType w:val="multilevel"/>
    <w:tmpl w:val="9FC4989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1F2C02A9"/>
    <w:multiLevelType w:val="hybridMultilevel"/>
    <w:tmpl w:val="F2BCA5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976A11"/>
    <w:multiLevelType w:val="hybridMultilevel"/>
    <w:tmpl w:val="C3BEF892"/>
    <w:lvl w:ilvl="0" w:tplc="7982D91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E3CB2"/>
    <w:multiLevelType w:val="hybridMultilevel"/>
    <w:tmpl w:val="FBC205FE"/>
    <w:lvl w:ilvl="0" w:tplc="7982D91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6826D8"/>
    <w:multiLevelType w:val="multilevel"/>
    <w:tmpl w:val="D11827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68246E"/>
    <w:multiLevelType w:val="hybridMultilevel"/>
    <w:tmpl w:val="EEFA9A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7C6252"/>
    <w:multiLevelType w:val="multilevel"/>
    <w:tmpl w:val="65C23E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310ED1"/>
    <w:multiLevelType w:val="hybridMultilevel"/>
    <w:tmpl w:val="41721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6E1FA8"/>
    <w:multiLevelType w:val="hybridMultilevel"/>
    <w:tmpl w:val="0D2498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087570"/>
    <w:multiLevelType w:val="hybridMultilevel"/>
    <w:tmpl w:val="4EAEF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0473EE"/>
    <w:multiLevelType w:val="multilevel"/>
    <w:tmpl w:val="A5DC93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C54139"/>
    <w:multiLevelType w:val="hybridMultilevel"/>
    <w:tmpl w:val="E6CEF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1828F1"/>
    <w:multiLevelType w:val="hybridMultilevel"/>
    <w:tmpl w:val="E44842A2"/>
    <w:lvl w:ilvl="0" w:tplc="7982D91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98D062A"/>
    <w:multiLevelType w:val="hybridMultilevel"/>
    <w:tmpl w:val="6C28DD7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4340B9"/>
    <w:multiLevelType w:val="hybridMultilevel"/>
    <w:tmpl w:val="5860B0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001A76"/>
    <w:multiLevelType w:val="multilevel"/>
    <w:tmpl w:val="D1D2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78C4400C"/>
    <w:multiLevelType w:val="hybridMultilevel"/>
    <w:tmpl w:val="A6FE0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117329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819805221">
    <w:abstractNumId w:val="10"/>
  </w:num>
  <w:num w:numId="3" w16cid:durableId="1941638314">
    <w:abstractNumId w:val="2"/>
  </w:num>
  <w:num w:numId="4" w16cid:durableId="1786459894">
    <w:abstractNumId w:val="12"/>
  </w:num>
  <w:num w:numId="5" w16cid:durableId="241836637">
    <w:abstractNumId w:val="23"/>
  </w:num>
  <w:num w:numId="6" w16cid:durableId="1440565048">
    <w:abstractNumId w:val="21"/>
  </w:num>
  <w:num w:numId="7" w16cid:durableId="494732477">
    <w:abstractNumId w:val="20"/>
  </w:num>
  <w:num w:numId="8" w16cid:durableId="1047489464">
    <w:abstractNumId w:val="15"/>
  </w:num>
  <w:num w:numId="9" w16cid:durableId="2146307948">
    <w:abstractNumId w:val="14"/>
  </w:num>
  <w:num w:numId="10" w16cid:durableId="1951622169">
    <w:abstractNumId w:val="19"/>
  </w:num>
  <w:num w:numId="11" w16cid:durableId="1414933871">
    <w:abstractNumId w:val="4"/>
  </w:num>
  <w:num w:numId="12" w16cid:durableId="2034721976">
    <w:abstractNumId w:val="7"/>
  </w:num>
  <w:num w:numId="13" w16cid:durableId="1953316431">
    <w:abstractNumId w:val="6"/>
  </w:num>
  <w:num w:numId="14" w16cid:durableId="1667442345">
    <w:abstractNumId w:val="16"/>
  </w:num>
  <w:num w:numId="15" w16cid:durableId="1119107484">
    <w:abstractNumId w:val="18"/>
  </w:num>
  <w:num w:numId="16" w16cid:durableId="1161503152">
    <w:abstractNumId w:val="8"/>
  </w:num>
  <w:num w:numId="17" w16cid:durableId="1199397167">
    <w:abstractNumId w:val="22"/>
  </w:num>
  <w:num w:numId="18" w16cid:durableId="1782992107">
    <w:abstractNumId w:val="13"/>
  </w:num>
  <w:num w:numId="19" w16cid:durableId="1016154781">
    <w:abstractNumId w:val="11"/>
  </w:num>
  <w:num w:numId="20" w16cid:durableId="1207719583">
    <w:abstractNumId w:val="3"/>
  </w:num>
  <w:num w:numId="21" w16cid:durableId="1759519886">
    <w:abstractNumId w:val="9"/>
  </w:num>
  <w:num w:numId="22" w16cid:durableId="127478482">
    <w:abstractNumId w:val="17"/>
  </w:num>
  <w:num w:numId="23" w16cid:durableId="1805654133">
    <w:abstractNumId w:val="5"/>
  </w:num>
  <w:num w:numId="24" w16cid:durableId="156482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C6"/>
    <w:rsid w:val="000030D2"/>
    <w:rsid w:val="00017CFF"/>
    <w:rsid w:val="00040421"/>
    <w:rsid w:val="00044421"/>
    <w:rsid w:val="00045783"/>
    <w:rsid w:val="00045CE8"/>
    <w:rsid w:val="00051528"/>
    <w:rsid w:val="00054D78"/>
    <w:rsid w:val="000642B6"/>
    <w:rsid w:val="00066D84"/>
    <w:rsid w:val="00080BF3"/>
    <w:rsid w:val="00085A1C"/>
    <w:rsid w:val="000B0F94"/>
    <w:rsid w:val="000C004C"/>
    <w:rsid w:val="000C4D21"/>
    <w:rsid w:val="000D1F75"/>
    <w:rsid w:val="0010068A"/>
    <w:rsid w:val="001060C3"/>
    <w:rsid w:val="001209B8"/>
    <w:rsid w:val="00144E6C"/>
    <w:rsid w:val="00147811"/>
    <w:rsid w:val="0015003C"/>
    <w:rsid w:val="00154DD9"/>
    <w:rsid w:val="00165F6D"/>
    <w:rsid w:val="001761C7"/>
    <w:rsid w:val="00183AFA"/>
    <w:rsid w:val="00186777"/>
    <w:rsid w:val="001942F3"/>
    <w:rsid w:val="001A0CD1"/>
    <w:rsid w:val="001B0BB0"/>
    <w:rsid w:val="001B46B0"/>
    <w:rsid w:val="001C2D54"/>
    <w:rsid w:val="001C50DE"/>
    <w:rsid w:val="001D033B"/>
    <w:rsid w:val="001E1B5E"/>
    <w:rsid w:val="001E38C4"/>
    <w:rsid w:val="001E5FDF"/>
    <w:rsid w:val="001E6C54"/>
    <w:rsid w:val="001F14A6"/>
    <w:rsid w:val="001F2CDF"/>
    <w:rsid w:val="002018AD"/>
    <w:rsid w:val="002040AF"/>
    <w:rsid w:val="00213701"/>
    <w:rsid w:val="00234425"/>
    <w:rsid w:val="00242BB5"/>
    <w:rsid w:val="00270D54"/>
    <w:rsid w:val="00277EBD"/>
    <w:rsid w:val="00285B1B"/>
    <w:rsid w:val="002860B2"/>
    <w:rsid w:val="002923EA"/>
    <w:rsid w:val="002935B2"/>
    <w:rsid w:val="002944D6"/>
    <w:rsid w:val="002A2AEB"/>
    <w:rsid w:val="002A3D4F"/>
    <w:rsid w:val="002C17A7"/>
    <w:rsid w:val="002C5E87"/>
    <w:rsid w:val="002C79BE"/>
    <w:rsid w:val="002C7A60"/>
    <w:rsid w:val="002D1427"/>
    <w:rsid w:val="002D6FBD"/>
    <w:rsid w:val="002F0746"/>
    <w:rsid w:val="002F5F3B"/>
    <w:rsid w:val="00310A73"/>
    <w:rsid w:val="00330E78"/>
    <w:rsid w:val="00337EA6"/>
    <w:rsid w:val="00345302"/>
    <w:rsid w:val="003511AC"/>
    <w:rsid w:val="00354348"/>
    <w:rsid w:val="003629BD"/>
    <w:rsid w:val="003650B1"/>
    <w:rsid w:val="00371333"/>
    <w:rsid w:val="0037431E"/>
    <w:rsid w:val="003769BD"/>
    <w:rsid w:val="00376F22"/>
    <w:rsid w:val="00377F82"/>
    <w:rsid w:val="00394751"/>
    <w:rsid w:val="00395FBC"/>
    <w:rsid w:val="0039679C"/>
    <w:rsid w:val="003A71E0"/>
    <w:rsid w:val="003C540A"/>
    <w:rsid w:val="003D4817"/>
    <w:rsid w:val="003F71AD"/>
    <w:rsid w:val="00400FAC"/>
    <w:rsid w:val="00423F3D"/>
    <w:rsid w:val="00432030"/>
    <w:rsid w:val="00432152"/>
    <w:rsid w:val="00432D0E"/>
    <w:rsid w:val="0043327C"/>
    <w:rsid w:val="0043329B"/>
    <w:rsid w:val="00441365"/>
    <w:rsid w:val="004447A9"/>
    <w:rsid w:val="00463E85"/>
    <w:rsid w:val="0046561E"/>
    <w:rsid w:val="00483257"/>
    <w:rsid w:val="004B23DA"/>
    <w:rsid w:val="004B7D4B"/>
    <w:rsid w:val="004C3A6F"/>
    <w:rsid w:val="004D6D6E"/>
    <w:rsid w:val="004D78A5"/>
    <w:rsid w:val="004E2190"/>
    <w:rsid w:val="004F3CC2"/>
    <w:rsid w:val="0053616B"/>
    <w:rsid w:val="00540C22"/>
    <w:rsid w:val="005534DA"/>
    <w:rsid w:val="00556B9E"/>
    <w:rsid w:val="00560DA2"/>
    <w:rsid w:val="00571D9D"/>
    <w:rsid w:val="00590DEC"/>
    <w:rsid w:val="005B010C"/>
    <w:rsid w:val="005B528C"/>
    <w:rsid w:val="005B5DBB"/>
    <w:rsid w:val="005C04C8"/>
    <w:rsid w:val="005D0A05"/>
    <w:rsid w:val="005E3103"/>
    <w:rsid w:val="005E738F"/>
    <w:rsid w:val="00602137"/>
    <w:rsid w:val="0060710A"/>
    <w:rsid w:val="006104BD"/>
    <w:rsid w:val="0061213A"/>
    <w:rsid w:val="0062473B"/>
    <w:rsid w:val="00630089"/>
    <w:rsid w:val="00635A95"/>
    <w:rsid w:val="00637FF3"/>
    <w:rsid w:val="006461FF"/>
    <w:rsid w:val="00652C6E"/>
    <w:rsid w:val="006613AA"/>
    <w:rsid w:val="00677990"/>
    <w:rsid w:val="00680ADB"/>
    <w:rsid w:val="00687C88"/>
    <w:rsid w:val="006927BA"/>
    <w:rsid w:val="006937F4"/>
    <w:rsid w:val="006A585C"/>
    <w:rsid w:val="006B1C58"/>
    <w:rsid w:val="006D3015"/>
    <w:rsid w:val="006E2362"/>
    <w:rsid w:val="006F4C68"/>
    <w:rsid w:val="007061EB"/>
    <w:rsid w:val="0070744C"/>
    <w:rsid w:val="00714D04"/>
    <w:rsid w:val="00720FFB"/>
    <w:rsid w:val="007216FF"/>
    <w:rsid w:val="0074531A"/>
    <w:rsid w:val="00745A41"/>
    <w:rsid w:val="007566FC"/>
    <w:rsid w:val="00765A00"/>
    <w:rsid w:val="00774039"/>
    <w:rsid w:val="007817B1"/>
    <w:rsid w:val="00782E23"/>
    <w:rsid w:val="0079164F"/>
    <w:rsid w:val="00793655"/>
    <w:rsid w:val="00794DEC"/>
    <w:rsid w:val="00795335"/>
    <w:rsid w:val="007A03C7"/>
    <w:rsid w:val="007A0738"/>
    <w:rsid w:val="007B49F4"/>
    <w:rsid w:val="007B7617"/>
    <w:rsid w:val="007D110E"/>
    <w:rsid w:val="007D7FCB"/>
    <w:rsid w:val="007E1DAE"/>
    <w:rsid w:val="007E73F4"/>
    <w:rsid w:val="007F57B6"/>
    <w:rsid w:val="00815951"/>
    <w:rsid w:val="0082478B"/>
    <w:rsid w:val="00835676"/>
    <w:rsid w:val="008402A6"/>
    <w:rsid w:val="008514A9"/>
    <w:rsid w:val="00852C17"/>
    <w:rsid w:val="00856FE2"/>
    <w:rsid w:val="0088030E"/>
    <w:rsid w:val="0088683C"/>
    <w:rsid w:val="008A1455"/>
    <w:rsid w:val="008A23E4"/>
    <w:rsid w:val="008A78C6"/>
    <w:rsid w:val="008B54C6"/>
    <w:rsid w:val="008C5E2A"/>
    <w:rsid w:val="008D37F6"/>
    <w:rsid w:val="008D7F64"/>
    <w:rsid w:val="008E1840"/>
    <w:rsid w:val="008E2019"/>
    <w:rsid w:val="008F1D3C"/>
    <w:rsid w:val="00910ADC"/>
    <w:rsid w:val="00924365"/>
    <w:rsid w:val="0093114D"/>
    <w:rsid w:val="009324C6"/>
    <w:rsid w:val="0094303B"/>
    <w:rsid w:val="00984770"/>
    <w:rsid w:val="00985B2B"/>
    <w:rsid w:val="009871D7"/>
    <w:rsid w:val="00990333"/>
    <w:rsid w:val="0099264B"/>
    <w:rsid w:val="009A05B8"/>
    <w:rsid w:val="009E3778"/>
    <w:rsid w:val="009E5CC5"/>
    <w:rsid w:val="009E6DEA"/>
    <w:rsid w:val="009F40D7"/>
    <w:rsid w:val="00A00BF8"/>
    <w:rsid w:val="00A03EA6"/>
    <w:rsid w:val="00A11323"/>
    <w:rsid w:val="00A34E01"/>
    <w:rsid w:val="00A35B14"/>
    <w:rsid w:val="00A66333"/>
    <w:rsid w:val="00A751D2"/>
    <w:rsid w:val="00A758EF"/>
    <w:rsid w:val="00A77BF3"/>
    <w:rsid w:val="00A959CC"/>
    <w:rsid w:val="00A96C2D"/>
    <w:rsid w:val="00A96D58"/>
    <w:rsid w:val="00AA5F8B"/>
    <w:rsid w:val="00AA7D1D"/>
    <w:rsid w:val="00AC2090"/>
    <w:rsid w:val="00AE051C"/>
    <w:rsid w:val="00AF2F94"/>
    <w:rsid w:val="00AF3DDB"/>
    <w:rsid w:val="00AF6F65"/>
    <w:rsid w:val="00B001DB"/>
    <w:rsid w:val="00B04CCF"/>
    <w:rsid w:val="00B225D9"/>
    <w:rsid w:val="00B22646"/>
    <w:rsid w:val="00B254EF"/>
    <w:rsid w:val="00B3233B"/>
    <w:rsid w:val="00B420C2"/>
    <w:rsid w:val="00B53D56"/>
    <w:rsid w:val="00B5674F"/>
    <w:rsid w:val="00B57713"/>
    <w:rsid w:val="00B60A27"/>
    <w:rsid w:val="00B723AF"/>
    <w:rsid w:val="00B8285E"/>
    <w:rsid w:val="00B8744D"/>
    <w:rsid w:val="00B9279B"/>
    <w:rsid w:val="00B93B2B"/>
    <w:rsid w:val="00BA6D38"/>
    <w:rsid w:val="00BB1579"/>
    <w:rsid w:val="00BB2A88"/>
    <w:rsid w:val="00BB4264"/>
    <w:rsid w:val="00BD3411"/>
    <w:rsid w:val="00BF43E4"/>
    <w:rsid w:val="00C05D54"/>
    <w:rsid w:val="00C073E8"/>
    <w:rsid w:val="00C15665"/>
    <w:rsid w:val="00C20E9C"/>
    <w:rsid w:val="00C22F71"/>
    <w:rsid w:val="00C24D89"/>
    <w:rsid w:val="00C34512"/>
    <w:rsid w:val="00C4144E"/>
    <w:rsid w:val="00C55942"/>
    <w:rsid w:val="00C72207"/>
    <w:rsid w:val="00CA1AE6"/>
    <w:rsid w:val="00CB7601"/>
    <w:rsid w:val="00CC120D"/>
    <w:rsid w:val="00CC4673"/>
    <w:rsid w:val="00D20D24"/>
    <w:rsid w:val="00D33015"/>
    <w:rsid w:val="00D33DAF"/>
    <w:rsid w:val="00D5196B"/>
    <w:rsid w:val="00D601EA"/>
    <w:rsid w:val="00D60D44"/>
    <w:rsid w:val="00D67F54"/>
    <w:rsid w:val="00D73235"/>
    <w:rsid w:val="00D77CA6"/>
    <w:rsid w:val="00D8160B"/>
    <w:rsid w:val="00D82DC6"/>
    <w:rsid w:val="00D844B3"/>
    <w:rsid w:val="00D867CD"/>
    <w:rsid w:val="00DA127F"/>
    <w:rsid w:val="00DA1FDA"/>
    <w:rsid w:val="00DA6EA8"/>
    <w:rsid w:val="00DB2AF2"/>
    <w:rsid w:val="00DB2FA9"/>
    <w:rsid w:val="00DC2BB1"/>
    <w:rsid w:val="00DC3B54"/>
    <w:rsid w:val="00DD281C"/>
    <w:rsid w:val="00DD307E"/>
    <w:rsid w:val="00DF2BBB"/>
    <w:rsid w:val="00E20FB5"/>
    <w:rsid w:val="00E219F3"/>
    <w:rsid w:val="00E25256"/>
    <w:rsid w:val="00E35ABE"/>
    <w:rsid w:val="00E379B3"/>
    <w:rsid w:val="00E44622"/>
    <w:rsid w:val="00E52758"/>
    <w:rsid w:val="00E531FA"/>
    <w:rsid w:val="00E62EA2"/>
    <w:rsid w:val="00E63D37"/>
    <w:rsid w:val="00E64652"/>
    <w:rsid w:val="00E70900"/>
    <w:rsid w:val="00E71962"/>
    <w:rsid w:val="00E81BA0"/>
    <w:rsid w:val="00E973DB"/>
    <w:rsid w:val="00EB383B"/>
    <w:rsid w:val="00EB5881"/>
    <w:rsid w:val="00ED065F"/>
    <w:rsid w:val="00EE1CEE"/>
    <w:rsid w:val="00EE504E"/>
    <w:rsid w:val="00EE66D4"/>
    <w:rsid w:val="00EF650B"/>
    <w:rsid w:val="00F04CC6"/>
    <w:rsid w:val="00F050B9"/>
    <w:rsid w:val="00F10DDD"/>
    <w:rsid w:val="00F112DA"/>
    <w:rsid w:val="00F13CF7"/>
    <w:rsid w:val="00F15D4F"/>
    <w:rsid w:val="00F240AF"/>
    <w:rsid w:val="00F31F25"/>
    <w:rsid w:val="00F35690"/>
    <w:rsid w:val="00F519E8"/>
    <w:rsid w:val="00F54E7C"/>
    <w:rsid w:val="00F56B04"/>
    <w:rsid w:val="00F614E0"/>
    <w:rsid w:val="00F641BA"/>
    <w:rsid w:val="00F66897"/>
    <w:rsid w:val="00F807EA"/>
    <w:rsid w:val="00F960BA"/>
    <w:rsid w:val="00FB4A6F"/>
    <w:rsid w:val="00FB5BE0"/>
    <w:rsid w:val="00FB6B43"/>
    <w:rsid w:val="00FB6FCB"/>
    <w:rsid w:val="00FB736D"/>
    <w:rsid w:val="00FF0B10"/>
    <w:rsid w:val="00FF6996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F26C"/>
  <w15:chartTrackingRefBased/>
  <w15:docId w15:val="{850881A0-01C3-47B0-B8AD-1CB944E0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A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4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4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4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4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4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4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4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4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4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4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2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4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2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4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2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4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15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1D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9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1D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D9D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47CF-98BA-4E86-A27F-4B3E2F7A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9158</TotalTime>
  <Pages>5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Heard</dc:creator>
  <cp:keywords/>
  <dc:description/>
  <cp:lastModifiedBy>Stephen Heard</cp:lastModifiedBy>
  <cp:revision>200</cp:revision>
  <dcterms:created xsi:type="dcterms:W3CDTF">2026-04-29T17:26:00Z</dcterms:created>
  <dcterms:modified xsi:type="dcterms:W3CDTF">2026-05-26T13:00:00Z</dcterms:modified>
</cp:coreProperties>
</file>